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1698" w14:textId="2B8354FB" w:rsidR="002D5C13" w:rsidRPr="00EB627E" w:rsidRDefault="002D5C13" w:rsidP="002D5C13">
      <w:pPr>
        <w:rPr>
          <w:rFonts w:ascii="Times" w:hAnsi="Times" w:cs="Calibri"/>
          <w:b/>
        </w:rPr>
      </w:pPr>
      <w:r w:rsidRPr="00EB627E">
        <w:rPr>
          <w:rFonts w:ascii="Times" w:hAnsi="Times" w:cs="Calibri"/>
          <w:b/>
        </w:rPr>
        <w:t xml:space="preserve">Philosophy of </w:t>
      </w:r>
      <w:r w:rsidR="00235C21" w:rsidRPr="00EB627E">
        <w:rPr>
          <w:rFonts w:ascii="Times" w:hAnsi="Times" w:cs="Calibri"/>
          <w:b/>
        </w:rPr>
        <w:t xml:space="preserve">Death and Dying </w:t>
      </w:r>
      <w:r w:rsidR="00E23C86" w:rsidRPr="00EB627E">
        <w:rPr>
          <w:rFonts w:ascii="Times" w:hAnsi="Times" w:cs="Calibri"/>
          <w:b/>
        </w:rPr>
        <w:t>(PHIL101</w:t>
      </w:r>
      <w:r w:rsidR="00235C21" w:rsidRPr="00EB627E">
        <w:rPr>
          <w:rFonts w:ascii="Times" w:hAnsi="Times" w:cs="Calibri"/>
          <w:b/>
        </w:rPr>
        <w:t>92</w:t>
      </w:r>
      <w:r w:rsidR="00E23C86" w:rsidRPr="00EB627E">
        <w:rPr>
          <w:rFonts w:ascii="Times" w:hAnsi="Times" w:cs="Calibri"/>
          <w:b/>
        </w:rPr>
        <w:t>)</w:t>
      </w:r>
      <w:r w:rsidR="00944115" w:rsidRPr="00EB627E">
        <w:rPr>
          <w:rFonts w:ascii="Times" w:hAnsi="Times" w:cs="Calibri"/>
          <w:b/>
        </w:rPr>
        <w:t xml:space="preserve">: Semester </w:t>
      </w:r>
      <w:r w:rsidR="00EB627E" w:rsidRPr="00EB627E">
        <w:rPr>
          <w:rFonts w:ascii="Times" w:hAnsi="Times" w:cs="Calibri"/>
          <w:b/>
        </w:rPr>
        <w:t>2 (2025-</w:t>
      </w:r>
      <w:r w:rsidR="00944115" w:rsidRPr="00EB627E">
        <w:rPr>
          <w:rFonts w:ascii="Times" w:hAnsi="Times" w:cs="Calibri"/>
          <w:b/>
        </w:rPr>
        <w:t>2</w:t>
      </w:r>
      <w:r w:rsidR="00EB627E" w:rsidRPr="00EB627E">
        <w:rPr>
          <w:rFonts w:ascii="Times" w:hAnsi="Times" w:cs="Calibri"/>
          <w:b/>
        </w:rPr>
        <w:t>6</w:t>
      </w:r>
      <w:r w:rsidR="00944115" w:rsidRPr="00EB627E">
        <w:rPr>
          <w:rFonts w:ascii="Times" w:hAnsi="Times" w:cs="Calibri"/>
          <w:b/>
        </w:rPr>
        <w:t>)</w:t>
      </w:r>
    </w:p>
    <w:p w14:paraId="3B037077" w14:textId="7F042CEA" w:rsidR="00944115" w:rsidRPr="00213235" w:rsidRDefault="00944115" w:rsidP="002D5C13">
      <w:pPr>
        <w:rPr>
          <w:rFonts w:ascii="Times" w:hAnsi="Times" w:cs="Calibri"/>
        </w:rPr>
      </w:pPr>
      <w:r w:rsidRPr="00213235">
        <w:rPr>
          <w:rFonts w:ascii="Times" w:hAnsi="Times" w:cs="Calibri"/>
          <w:b/>
        </w:rPr>
        <w:t>Instructor</w:t>
      </w:r>
      <w:r w:rsidR="00DF772F">
        <w:rPr>
          <w:rFonts w:ascii="Times" w:hAnsi="Times" w:cs="Calibri"/>
          <w:b/>
        </w:rPr>
        <w:t>/organizer</w:t>
      </w:r>
      <w:r w:rsidRPr="00213235">
        <w:rPr>
          <w:rFonts w:ascii="Times" w:hAnsi="Times" w:cs="Calibri"/>
        </w:rPr>
        <w:t xml:space="preserve">: </w:t>
      </w:r>
      <w:r w:rsidR="00120146" w:rsidRPr="00213235">
        <w:rPr>
          <w:rFonts w:ascii="Times" w:hAnsi="Times" w:cs="Calibri"/>
        </w:rPr>
        <w:t>Professor</w:t>
      </w:r>
      <w:r w:rsidRPr="00213235">
        <w:rPr>
          <w:rFonts w:ascii="Times" w:hAnsi="Times" w:cs="Calibri"/>
        </w:rPr>
        <w:t xml:space="preserve"> Michael Cholbi</w:t>
      </w:r>
      <w:r w:rsidR="007365C1" w:rsidRPr="00213235">
        <w:rPr>
          <w:rFonts w:ascii="Times" w:hAnsi="Times" w:cs="Calibri"/>
        </w:rPr>
        <w:tab/>
      </w:r>
      <w:r w:rsidRPr="00213235">
        <w:rPr>
          <w:rFonts w:ascii="Times" w:hAnsi="Times" w:cs="Calibri"/>
          <w:b/>
        </w:rPr>
        <w:t>E-mail</w:t>
      </w:r>
      <w:r w:rsidRPr="00213235">
        <w:rPr>
          <w:rFonts w:ascii="Times" w:hAnsi="Times" w:cs="Calibri"/>
        </w:rPr>
        <w:t>:</w:t>
      </w:r>
      <w:r w:rsidR="007D3BA6" w:rsidRPr="00213235">
        <w:rPr>
          <w:rFonts w:ascii="Times" w:hAnsi="Times" w:cs="Calibri"/>
        </w:rPr>
        <w:t xml:space="preserve"> </w:t>
      </w:r>
      <w:r w:rsidR="00A61550" w:rsidRPr="00EA063D">
        <w:rPr>
          <w:rFonts w:ascii="Times" w:hAnsi="Times" w:cs="Calibri"/>
        </w:rPr>
        <w:t>mcholbi@ed.ac.uk</w:t>
      </w:r>
    </w:p>
    <w:p w14:paraId="20CFD4E7" w14:textId="0041801C" w:rsidR="00702D41" w:rsidRPr="00EB627E" w:rsidRDefault="00702D41" w:rsidP="00702D41">
      <w:pPr>
        <w:rPr>
          <w:rFonts w:ascii="Times" w:hAnsi="Times" w:cs="Calibri"/>
        </w:rPr>
      </w:pPr>
      <w:r w:rsidRPr="00EB627E">
        <w:rPr>
          <w:rFonts w:ascii="Times" w:hAnsi="Times" w:cs="Calibri"/>
          <w:b/>
          <w:bCs/>
        </w:rPr>
        <w:t xml:space="preserve">Office: </w:t>
      </w:r>
      <w:r w:rsidRPr="00EB627E">
        <w:rPr>
          <w:rFonts w:ascii="Times" w:hAnsi="Times" w:cs="Calibri"/>
        </w:rPr>
        <w:t xml:space="preserve">40 George Sq, </w:t>
      </w:r>
      <w:r w:rsidR="00A9655E" w:rsidRPr="00EB627E">
        <w:rPr>
          <w:rFonts w:ascii="Times" w:hAnsi="Times" w:cs="Calibri"/>
        </w:rPr>
        <w:t>4.12</w:t>
      </w:r>
    </w:p>
    <w:p w14:paraId="60276DD2" w14:textId="291E41D3" w:rsidR="00702D41" w:rsidRPr="00EA063D" w:rsidRDefault="00702D41" w:rsidP="00702D41">
      <w:pPr>
        <w:rPr>
          <w:rFonts w:ascii="Times" w:hAnsi="Times" w:cs="Calibri"/>
          <w:b/>
          <w:bCs/>
        </w:rPr>
      </w:pPr>
      <w:r w:rsidRPr="00EA063D">
        <w:rPr>
          <w:rFonts w:ascii="Times" w:hAnsi="Times" w:cs="Calibri"/>
          <w:b/>
          <w:bCs/>
        </w:rPr>
        <w:t xml:space="preserve">Semester </w:t>
      </w:r>
      <w:r w:rsidR="00A9655E" w:rsidRPr="00EA063D">
        <w:rPr>
          <w:rFonts w:ascii="Times" w:hAnsi="Times" w:cs="Calibri"/>
          <w:b/>
          <w:bCs/>
        </w:rPr>
        <w:t>2</w:t>
      </w:r>
      <w:r w:rsidRPr="00EA063D">
        <w:rPr>
          <w:rFonts w:ascii="Times" w:hAnsi="Times" w:cs="Calibri"/>
          <w:b/>
          <w:bCs/>
        </w:rPr>
        <w:t xml:space="preserve"> office hours:</w:t>
      </w:r>
    </w:p>
    <w:p w14:paraId="6BDC5A1B" w14:textId="164007B2" w:rsidR="00A9655E" w:rsidRDefault="00A9655E" w:rsidP="00A9655E">
      <w:pPr>
        <w:pStyle w:val="ListParagraph"/>
        <w:numPr>
          <w:ilvl w:val="0"/>
          <w:numId w:val="30"/>
        </w:numPr>
      </w:pPr>
      <w:r>
        <w:t>in person, 11:30-12:30 Mondays (40 George Sq, 4.12)</w:t>
      </w:r>
    </w:p>
    <w:p w14:paraId="7B6A456E" w14:textId="685FF1A8" w:rsidR="00A9655E" w:rsidRPr="00105CDD" w:rsidRDefault="00A9655E" w:rsidP="00A9655E">
      <w:pPr>
        <w:pStyle w:val="ListParagraph"/>
        <w:numPr>
          <w:ilvl w:val="0"/>
          <w:numId w:val="30"/>
        </w:numPr>
      </w:pPr>
      <w:r>
        <w:t>online, 16:0</w:t>
      </w:r>
      <w:r w:rsidR="00EB627E">
        <w:t>0</w:t>
      </w:r>
      <w:r>
        <w:t>-17:00 Tuesdays (</w:t>
      </w:r>
      <w:r w:rsidRPr="005C60E6">
        <w:t>login information on Learn</w:t>
      </w:r>
      <w:r>
        <w:t>)</w:t>
      </w:r>
    </w:p>
    <w:p w14:paraId="4315F0AD" w14:textId="5CC7A93A" w:rsidR="00702D41" w:rsidRPr="00EA063D" w:rsidRDefault="00702D41" w:rsidP="00702D41">
      <w:r w:rsidRPr="00EA063D">
        <w:rPr>
          <w:rFonts w:ascii="Times" w:hAnsi="Times" w:cs="Calibri"/>
          <w:b/>
        </w:rPr>
        <w:t xml:space="preserve">Course secretary: </w:t>
      </w:r>
      <w:r w:rsidR="00EA063D" w:rsidRPr="00EA063D">
        <w:rPr>
          <w:rFonts w:ascii="Times" w:hAnsi="Times" w:cs="Calibri"/>
        </w:rPr>
        <w:t>Joan Mackenzie</w:t>
      </w:r>
      <w:r w:rsidRPr="00EA063D">
        <w:rPr>
          <w:rFonts w:ascii="Times" w:hAnsi="Times" w:cs="Calibri"/>
        </w:rPr>
        <w:t xml:space="preserve"> (</w:t>
      </w:r>
      <w:r w:rsidR="00EA063D" w:rsidRPr="00EA063D">
        <w:rPr>
          <w:rFonts w:ascii="Times" w:hAnsi="Times" w:cs="Calibri"/>
        </w:rPr>
        <w:t>jmacken8@ed.ac.uk)</w:t>
      </w:r>
    </w:p>
    <w:p w14:paraId="1F591D00" w14:textId="2CB3BBB7" w:rsidR="00702D41" w:rsidRPr="00EA063D" w:rsidRDefault="00702D41" w:rsidP="00702D41">
      <w:pPr>
        <w:rPr>
          <w:rFonts w:ascii="Times" w:hAnsi="Times" w:cs="Calibri"/>
          <w:bCs/>
          <w:lang w:val="en-GB"/>
        </w:rPr>
      </w:pPr>
      <w:r w:rsidRPr="00EA063D">
        <w:rPr>
          <w:rFonts w:ascii="Times" w:hAnsi="Times" w:cs="Calibri"/>
          <w:b/>
        </w:rPr>
        <w:t xml:space="preserve">Seminar timetable: </w:t>
      </w:r>
      <w:r w:rsidR="003207F1" w:rsidRPr="00EA063D">
        <w:rPr>
          <w:rFonts w:ascii="Times" w:hAnsi="Times" w:cs="Calibri"/>
          <w:bCs/>
        </w:rPr>
        <w:t>Mondays</w:t>
      </w:r>
      <w:r w:rsidRPr="00EA063D">
        <w:rPr>
          <w:rFonts w:ascii="Times" w:hAnsi="Times" w:cs="Calibri"/>
          <w:bCs/>
        </w:rPr>
        <w:t xml:space="preserve"> </w:t>
      </w:r>
      <w:r w:rsidR="00EA063D" w:rsidRPr="00EA063D">
        <w:rPr>
          <w:rFonts w:ascii="Times" w:hAnsi="Times" w:cs="Calibri"/>
          <w:bCs/>
        </w:rPr>
        <w:t>16:10-18:00</w:t>
      </w:r>
      <w:r w:rsidRPr="00EA063D">
        <w:rPr>
          <w:rFonts w:ascii="Times" w:hAnsi="Times" w:cs="Calibri"/>
          <w:bCs/>
        </w:rPr>
        <w:t xml:space="preserve">, </w:t>
      </w:r>
      <w:r w:rsidR="007A403E">
        <w:rPr>
          <w:rFonts w:ascii="Times" w:hAnsi="Times" w:cs="Calibri"/>
          <w:bCs/>
          <w:lang w:val="en-GB"/>
        </w:rPr>
        <w:t xml:space="preserve">40 George </w:t>
      </w:r>
      <w:proofErr w:type="spellStart"/>
      <w:r w:rsidR="007A403E">
        <w:rPr>
          <w:rFonts w:ascii="Times" w:hAnsi="Times" w:cs="Calibri"/>
          <w:bCs/>
          <w:lang w:val="en-GB"/>
        </w:rPr>
        <w:t>Sq</w:t>
      </w:r>
      <w:proofErr w:type="spellEnd"/>
      <w:r w:rsidR="007A403E">
        <w:rPr>
          <w:rFonts w:ascii="Times" w:hAnsi="Times" w:cs="Calibri"/>
          <w:bCs/>
          <w:lang w:val="en-GB"/>
        </w:rPr>
        <w:t>, LG.08</w:t>
      </w:r>
    </w:p>
    <w:p w14:paraId="020D556C" w14:textId="77777777" w:rsidR="00EA063D" w:rsidRPr="003A34C6" w:rsidRDefault="00EA063D" w:rsidP="002D5C13">
      <w:pPr>
        <w:rPr>
          <w:rFonts w:ascii="Times" w:hAnsi="Times" w:cs="Calibri"/>
        </w:rPr>
      </w:pPr>
    </w:p>
    <w:p w14:paraId="478FAFB6" w14:textId="0185D0DF" w:rsidR="00944115" w:rsidRPr="003A34C6" w:rsidRDefault="00944115" w:rsidP="002D5C13">
      <w:pPr>
        <w:rPr>
          <w:rFonts w:ascii="Times" w:hAnsi="Times" w:cs="Calibri"/>
          <w:b/>
        </w:rPr>
      </w:pPr>
      <w:r w:rsidRPr="003A34C6">
        <w:rPr>
          <w:rFonts w:ascii="Times" w:hAnsi="Times" w:cs="Calibri"/>
          <w:b/>
        </w:rPr>
        <w:t>Course description</w:t>
      </w:r>
    </w:p>
    <w:p w14:paraId="05066158" w14:textId="23D091E7" w:rsidR="00120146" w:rsidRDefault="00A61550" w:rsidP="002D5C13">
      <w:pPr>
        <w:rPr>
          <w:lang w:val="en-GB"/>
        </w:rPr>
      </w:pPr>
      <w:r w:rsidRPr="003A34C6">
        <w:rPr>
          <w:lang w:val="en-GB"/>
        </w:rPr>
        <w:t>Death</w:t>
      </w:r>
      <w:r w:rsidR="00235C21" w:rsidRPr="003A34C6">
        <w:rPr>
          <w:lang w:val="en-GB"/>
        </w:rPr>
        <w:t xml:space="preserve"> is one of the few universals of human life and thus raises philosophical questions important to all reflective individuals.</w:t>
      </w:r>
      <w:r w:rsidR="00935338" w:rsidRPr="003A34C6">
        <w:rPr>
          <w:lang w:val="en-GB"/>
        </w:rPr>
        <w:t xml:space="preserve"> </w:t>
      </w:r>
      <w:r w:rsidR="00C930A9" w:rsidRPr="003A34C6">
        <w:rPr>
          <w:lang w:val="en-GB"/>
        </w:rPr>
        <w:t>This course investigates fundamental philosophical questions raised by human mortality, with special attention to the metaphysical nature of death, death’s significance for human well-being, and ethical quandaries related to mortality.</w:t>
      </w:r>
      <w:r w:rsidR="00A92B6B">
        <w:rPr>
          <w:lang w:val="en-GB"/>
        </w:rPr>
        <w:t xml:space="preserve"> </w:t>
      </w:r>
      <w:r w:rsidR="00C930A9" w:rsidRPr="003A34C6">
        <w:rPr>
          <w:lang w:val="en-GB"/>
        </w:rPr>
        <w:t>We will investigate</w:t>
      </w:r>
      <w:r w:rsidRPr="003A34C6">
        <w:rPr>
          <w:lang w:val="en-GB"/>
        </w:rPr>
        <w:t xml:space="preserve"> how the conditions for death should be medically determined, the possibility and desirability of immortality, rival views of death’s welfare value, how we should respond to the deaths of others, and what attitudes we should adopt toward death and mortality, including fear. </w:t>
      </w:r>
      <w:r w:rsidR="009F7419">
        <w:rPr>
          <w:lang w:val="en-GB"/>
        </w:rPr>
        <w:t xml:space="preserve">Students will have the opportunity to decide the </w:t>
      </w:r>
      <w:r w:rsidR="00EA063D">
        <w:rPr>
          <w:lang w:val="en-GB"/>
        </w:rPr>
        <w:t>course contents for some weeks late in the semester.</w:t>
      </w:r>
    </w:p>
    <w:p w14:paraId="774ACCE2" w14:textId="77777777" w:rsidR="00241548" w:rsidRPr="003A34C6" w:rsidRDefault="00241548" w:rsidP="002D5C13">
      <w:pPr>
        <w:rPr>
          <w:rFonts w:ascii="Times" w:hAnsi="Times" w:cs="Calibri"/>
        </w:rPr>
      </w:pPr>
    </w:p>
    <w:p w14:paraId="2E0AD9AD" w14:textId="00F4E167" w:rsidR="00CD0002" w:rsidRPr="003A34C6" w:rsidRDefault="00CD0002" w:rsidP="002D5C13">
      <w:pPr>
        <w:rPr>
          <w:rFonts w:ascii="Times" w:hAnsi="Times" w:cs="Calibri"/>
          <w:b/>
        </w:rPr>
      </w:pPr>
      <w:r w:rsidRPr="003A34C6">
        <w:rPr>
          <w:rFonts w:ascii="Times" w:hAnsi="Times" w:cs="Calibri"/>
          <w:b/>
        </w:rPr>
        <w:t>Learning outcomes</w:t>
      </w:r>
    </w:p>
    <w:p w14:paraId="2B26B332" w14:textId="13ACC2C5" w:rsidR="0029070F" w:rsidRPr="003A34C6" w:rsidRDefault="00CD0002" w:rsidP="0029070F">
      <w:pPr>
        <w:rPr>
          <w:rFonts w:ascii="Times" w:hAnsi="Times" w:cs="Calibri"/>
        </w:rPr>
      </w:pPr>
      <w:r w:rsidRPr="003A34C6">
        <w:rPr>
          <w:rFonts w:ascii="Times" w:hAnsi="Times" w:cs="Calibri"/>
        </w:rPr>
        <w:t xml:space="preserve">This course will provide students many opportunities to </w:t>
      </w:r>
      <w:r w:rsidR="008E0CEB" w:rsidRPr="003A34C6">
        <w:rPr>
          <w:rFonts w:ascii="Times" w:hAnsi="Times" w:cs="Calibri"/>
        </w:rPr>
        <w:t>practice</w:t>
      </w:r>
      <w:r w:rsidRPr="003A34C6">
        <w:rPr>
          <w:rFonts w:ascii="Times" w:hAnsi="Times" w:cs="Calibri"/>
        </w:rPr>
        <w:t xml:space="preserve"> the </w:t>
      </w:r>
      <w:r w:rsidR="00806664" w:rsidRPr="003A34C6">
        <w:rPr>
          <w:rFonts w:ascii="Times" w:hAnsi="Times" w:cs="Calibri"/>
        </w:rPr>
        <w:t>fundamental</w:t>
      </w:r>
      <w:r w:rsidRPr="003A34C6">
        <w:rPr>
          <w:rFonts w:ascii="Times" w:hAnsi="Times" w:cs="Calibri"/>
        </w:rPr>
        <w:t xml:space="preserve"> skills </w:t>
      </w:r>
      <w:r w:rsidR="00806664" w:rsidRPr="003A34C6">
        <w:rPr>
          <w:rFonts w:ascii="Times" w:hAnsi="Times" w:cs="Calibri"/>
        </w:rPr>
        <w:t>of</w:t>
      </w:r>
      <w:r w:rsidRPr="003A34C6">
        <w:rPr>
          <w:rFonts w:ascii="Times" w:hAnsi="Times" w:cs="Calibri"/>
        </w:rPr>
        <w:t xml:space="preserve"> philosophical inquiry, including the extraction, expression, and evaluation of arguments articulated in philosophical tex</w:t>
      </w:r>
      <w:r w:rsidR="008E0CEB" w:rsidRPr="003A34C6">
        <w:rPr>
          <w:rFonts w:ascii="Times" w:hAnsi="Times" w:cs="Calibri"/>
        </w:rPr>
        <w:t xml:space="preserve">ts; the crafting of compelling and convincing philosophical prose; and the development of their own informed point of view on philosophical issues. </w:t>
      </w:r>
      <w:r w:rsidRPr="003A34C6">
        <w:rPr>
          <w:rFonts w:ascii="Times" w:hAnsi="Times" w:cs="Calibri"/>
        </w:rPr>
        <w:t>In addition, by the conclusion of the course, students should be able to</w:t>
      </w:r>
      <w:r w:rsidR="0029070F" w:rsidRPr="003A34C6">
        <w:rPr>
          <w:rFonts w:ascii="Times" w:hAnsi="Times" w:cs="Calibri"/>
          <w:lang w:val="en-GB"/>
        </w:rPr>
        <w:t xml:space="preserve"> </w:t>
      </w:r>
    </w:p>
    <w:p w14:paraId="06B55A40" w14:textId="1688AB2E" w:rsidR="0029070F" w:rsidRPr="003A34C6" w:rsidRDefault="0029070F" w:rsidP="0029070F">
      <w:pPr>
        <w:numPr>
          <w:ilvl w:val="0"/>
          <w:numId w:val="15"/>
        </w:numPr>
        <w:rPr>
          <w:rFonts w:ascii="Times" w:hAnsi="Times" w:cs="Calibri"/>
          <w:lang w:val="en-GB"/>
        </w:rPr>
      </w:pPr>
      <w:r w:rsidRPr="003A34C6">
        <w:rPr>
          <w:rFonts w:ascii="Times" w:hAnsi="Times" w:cs="Calibri"/>
          <w:lang w:val="en-GB"/>
        </w:rPr>
        <w:t>outline influential positions and arguments concerning metaphysical and ethical issues raised by death and dying</w:t>
      </w:r>
      <w:r w:rsidR="00BC04F8" w:rsidRPr="003A34C6">
        <w:rPr>
          <w:rFonts w:ascii="Times" w:hAnsi="Times" w:cs="Calibri"/>
          <w:lang w:val="en-GB"/>
        </w:rPr>
        <w:t>;</w:t>
      </w:r>
    </w:p>
    <w:p w14:paraId="76540A3F" w14:textId="3788A0E0" w:rsidR="0029070F" w:rsidRPr="003A34C6" w:rsidRDefault="00503DBF" w:rsidP="0029070F">
      <w:pPr>
        <w:numPr>
          <w:ilvl w:val="0"/>
          <w:numId w:val="15"/>
        </w:numPr>
        <w:rPr>
          <w:rFonts w:ascii="Times" w:hAnsi="Times" w:cs="Calibri"/>
          <w:lang w:val="en-GB"/>
        </w:rPr>
      </w:pPr>
      <w:r w:rsidRPr="003A34C6">
        <w:rPr>
          <w:rFonts w:ascii="Times" w:hAnsi="Times" w:cs="Calibri"/>
          <w:lang w:val="en-GB"/>
        </w:rPr>
        <w:t>c</w:t>
      </w:r>
      <w:r w:rsidR="0029070F" w:rsidRPr="003A34C6">
        <w:rPr>
          <w:rFonts w:ascii="Times" w:hAnsi="Times" w:cs="Calibri"/>
          <w:lang w:val="en-GB"/>
        </w:rPr>
        <w:t>ritically assess these positions and arguments, drawing their own reasoned conclusions about their defensibility</w:t>
      </w:r>
      <w:r w:rsidR="00BC04F8" w:rsidRPr="003A34C6">
        <w:rPr>
          <w:rFonts w:ascii="Times" w:hAnsi="Times" w:cs="Calibri"/>
          <w:lang w:val="en-GB"/>
        </w:rPr>
        <w:t>;</w:t>
      </w:r>
    </w:p>
    <w:p w14:paraId="111A15E7" w14:textId="6905C28A" w:rsidR="0029070F" w:rsidRPr="003A34C6" w:rsidRDefault="00503DBF" w:rsidP="0029070F">
      <w:pPr>
        <w:numPr>
          <w:ilvl w:val="0"/>
          <w:numId w:val="15"/>
        </w:numPr>
        <w:rPr>
          <w:rFonts w:ascii="Times" w:hAnsi="Times" w:cs="Calibri"/>
          <w:lang w:val="en-GB"/>
        </w:rPr>
      </w:pPr>
      <w:r w:rsidRPr="003A34C6">
        <w:rPr>
          <w:rFonts w:ascii="Times" w:hAnsi="Times" w:cs="Calibri"/>
          <w:lang w:val="en-GB"/>
        </w:rPr>
        <w:t>r</w:t>
      </w:r>
      <w:r w:rsidR="0029070F" w:rsidRPr="003A34C6">
        <w:rPr>
          <w:rFonts w:ascii="Times" w:hAnsi="Times" w:cs="Calibri"/>
          <w:lang w:val="en-GB"/>
        </w:rPr>
        <w:t>elate disputes in the philosophy of death and dying to larger questions within various subdisciplines of philosophy (ethics, metaphysics, philosophy of science, philosophy of religion, etc.</w:t>
      </w:r>
      <w:r w:rsidR="00A61550" w:rsidRPr="003A34C6">
        <w:rPr>
          <w:rFonts w:ascii="Times" w:hAnsi="Times" w:cs="Calibri"/>
          <w:lang w:val="en-GB"/>
        </w:rPr>
        <w:t>)</w:t>
      </w:r>
      <w:r w:rsidR="00BC04F8" w:rsidRPr="003A34C6">
        <w:rPr>
          <w:rFonts w:ascii="Times" w:hAnsi="Times" w:cs="Calibri"/>
          <w:lang w:val="en-GB"/>
        </w:rPr>
        <w:t>;</w:t>
      </w:r>
    </w:p>
    <w:p w14:paraId="30C6F64B" w14:textId="15ACB1BE" w:rsidR="0029070F" w:rsidRPr="003A34C6" w:rsidRDefault="00503DBF" w:rsidP="0029070F">
      <w:pPr>
        <w:numPr>
          <w:ilvl w:val="0"/>
          <w:numId w:val="15"/>
        </w:numPr>
        <w:rPr>
          <w:rFonts w:ascii="Times" w:hAnsi="Times" w:cs="Calibri"/>
          <w:lang w:val="en-GB"/>
        </w:rPr>
      </w:pPr>
      <w:r w:rsidRPr="003A34C6">
        <w:rPr>
          <w:rFonts w:ascii="Times" w:hAnsi="Times" w:cs="Calibri"/>
          <w:lang w:val="en-GB"/>
        </w:rPr>
        <w:t>b</w:t>
      </w:r>
      <w:r w:rsidR="0029070F" w:rsidRPr="003A34C6">
        <w:rPr>
          <w:rFonts w:ascii="Times" w:hAnsi="Times" w:cs="Calibri"/>
          <w:lang w:val="en-GB"/>
        </w:rPr>
        <w:t>etter articulate their own views regarding the significance of death and dying for their own lives and for humanity in general</w:t>
      </w:r>
      <w:r w:rsidR="00BC04F8" w:rsidRPr="003A34C6">
        <w:rPr>
          <w:rFonts w:ascii="Times" w:hAnsi="Times" w:cs="Calibri"/>
          <w:lang w:val="en-GB"/>
        </w:rPr>
        <w:t xml:space="preserve">; and </w:t>
      </w:r>
    </w:p>
    <w:p w14:paraId="5BE357A3" w14:textId="3BE2AE08" w:rsidR="0029070F" w:rsidRPr="003A34C6" w:rsidRDefault="00503DBF" w:rsidP="0029070F">
      <w:pPr>
        <w:numPr>
          <w:ilvl w:val="0"/>
          <w:numId w:val="15"/>
        </w:numPr>
        <w:rPr>
          <w:rFonts w:ascii="Times" w:hAnsi="Times" w:cs="Calibri"/>
          <w:lang w:val="en-GB"/>
        </w:rPr>
      </w:pPr>
      <w:r w:rsidRPr="003A34C6">
        <w:rPr>
          <w:rFonts w:ascii="Times" w:hAnsi="Times" w:cs="Calibri"/>
          <w:lang w:val="en-GB"/>
        </w:rPr>
        <w:t>p</w:t>
      </w:r>
      <w:r w:rsidR="0029070F" w:rsidRPr="003A34C6">
        <w:rPr>
          <w:rFonts w:ascii="Times" w:hAnsi="Times" w:cs="Calibri"/>
          <w:lang w:val="en-GB"/>
        </w:rPr>
        <w:t>articipate more meaningfully in larger societal conversations concerning controversies related to death and dying.</w:t>
      </w:r>
    </w:p>
    <w:p w14:paraId="2A90FA8A" w14:textId="77777777" w:rsidR="00E65AF9" w:rsidRDefault="00E65AF9" w:rsidP="00BE1BDA">
      <w:pPr>
        <w:rPr>
          <w:rFonts w:ascii="Times" w:hAnsi="Times" w:cs="Calibri"/>
          <w:b/>
        </w:rPr>
      </w:pPr>
    </w:p>
    <w:p w14:paraId="6499309C" w14:textId="5D052CB5" w:rsidR="00BE1BDA" w:rsidRPr="00EA063D" w:rsidRDefault="00944115" w:rsidP="00BE1BDA">
      <w:pPr>
        <w:rPr>
          <w:rFonts w:ascii="Times" w:hAnsi="Times" w:cs="Calibri"/>
          <w:b/>
        </w:rPr>
      </w:pPr>
      <w:r w:rsidRPr="00EA063D">
        <w:rPr>
          <w:rFonts w:ascii="Times" w:hAnsi="Times" w:cs="Calibri"/>
          <w:b/>
        </w:rPr>
        <w:t>Assessment</w:t>
      </w:r>
      <w:r w:rsidR="006033DA" w:rsidRPr="00EA063D">
        <w:rPr>
          <w:rFonts w:ascii="Times" w:hAnsi="Times" w:cs="Calibri"/>
          <w:b/>
        </w:rPr>
        <w:t xml:space="preserve"> </w:t>
      </w:r>
    </w:p>
    <w:p w14:paraId="65D3886A" w14:textId="75D81F5D" w:rsidR="007C1FB3" w:rsidRPr="00D1630F" w:rsidRDefault="007C1FB3" w:rsidP="00BE1BDA">
      <w:pPr>
        <w:pStyle w:val="ListParagraph"/>
        <w:numPr>
          <w:ilvl w:val="0"/>
          <w:numId w:val="27"/>
        </w:numPr>
        <w:rPr>
          <w:rFonts w:ascii="Times" w:hAnsi="Times" w:cs="Calibri"/>
        </w:rPr>
      </w:pPr>
      <w:r w:rsidRPr="00D1630F">
        <w:t>First m</w:t>
      </w:r>
      <w:r w:rsidR="00235C21" w:rsidRPr="00D1630F">
        <w:t xml:space="preserve">idterm </w:t>
      </w:r>
      <w:r w:rsidRPr="00D1630F">
        <w:t>e</w:t>
      </w:r>
      <w:r w:rsidR="00235C21" w:rsidRPr="00D1630F">
        <w:t>ssay</w:t>
      </w:r>
      <w:r w:rsidR="002B2AB2" w:rsidRPr="00D1630F">
        <w:t xml:space="preserve">, </w:t>
      </w:r>
      <w:r w:rsidR="00235C21" w:rsidRPr="00D1630F">
        <w:t>35%</w:t>
      </w:r>
      <w:r w:rsidR="002B2AB2" w:rsidRPr="00D1630F">
        <w:t xml:space="preserve"> of course mark</w:t>
      </w:r>
      <w:r w:rsidR="00235C21" w:rsidRPr="00D1630F">
        <w:t xml:space="preserve"> (1,500 words)</w:t>
      </w:r>
      <w:r w:rsidR="002B2AB2" w:rsidRPr="00D1630F">
        <w:t xml:space="preserve">: due via </w:t>
      </w:r>
      <w:r w:rsidRPr="00D1630F">
        <w:rPr>
          <w:rFonts w:ascii="Times" w:hAnsi="Times"/>
        </w:rPr>
        <w:t xml:space="preserve">Learn, </w:t>
      </w:r>
      <w:r w:rsidRPr="00D1630F">
        <w:rPr>
          <w:rFonts w:ascii="Times" w:hAnsi="Times"/>
          <w:u w:val="single"/>
        </w:rPr>
        <w:t xml:space="preserve">Thurs </w:t>
      </w:r>
      <w:r w:rsidR="00D1630F" w:rsidRPr="00D1630F">
        <w:rPr>
          <w:rFonts w:ascii="Times" w:hAnsi="Times"/>
          <w:u w:val="single"/>
        </w:rPr>
        <w:t>Feb 5</w:t>
      </w:r>
      <w:r w:rsidRPr="00D1630F">
        <w:rPr>
          <w:rFonts w:ascii="Times" w:hAnsi="Times"/>
          <w:u w:val="single"/>
        </w:rPr>
        <w:t xml:space="preserve">, 12 pm. </w:t>
      </w:r>
      <w:r w:rsidRPr="00D1630F">
        <w:rPr>
          <w:rFonts w:ascii="Times" w:hAnsi="Times"/>
        </w:rPr>
        <w:t xml:space="preserve">Guidance to be distributed by </w:t>
      </w:r>
      <w:r w:rsidR="00D1630F" w:rsidRPr="00D1630F">
        <w:rPr>
          <w:rFonts w:ascii="Times" w:hAnsi="Times"/>
        </w:rPr>
        <w:t>Jan 15.</w:t>
      </w:r>
    </w:p>
    <w:p w14:paraId="053C20AF" w14:textId="02C34185" w:rsidR="008779CA" w:rsidRPr="00D1630F" w:rsidRDefault="007C1FB3" w:rsidP="00380F49">
      <w:pPr>
        <w:pStyle w:val="ListParagraph"/>
        <w:numPr>
          <w:ilvl w:val="0"/>
          <w:numId w:val="23"/>
        </w:numPr>
        <w:rPr>
          <w:rFonts w:ascii="Times" w:hAnsi="Times" w:cs="Calibri"/>
        </w:rPr>
      </w:pPr>
      <w:r w:rsidRPr="00D1630F">
        <w:t>Second midterm</w:t>
      </w:r>
      <w:r w:rsidR="00235C21" w:rsidRPr="00D1630F">
        <w:t xml:space="preserve"> essay</w:t>
      </w:r>
      <w:r w:rsidR="002B2AB2" w:rsidRPr="00D1630F">
        <w:t>,</w:t>
      </w:r>
      <w:r w:rsidR="00235C21" w:rsidRPr="00D1630F">
        <w:t xml:space="preserve"> </w:t>
      </w:r>
      <w:r w:rsidRPr="00D1630F">
        <w:t>35</w:t>
      </w:r>
      <w:r w:rsidR="00235C21" w:rsidRPr="00D1630F">
        <w:t xml:space="preserve">% </w:t>
      </w:r>
      <w:r w:rsidR="002B2AB2" w:rsidRPr="00D1630F">
        <w:t xml:space="preserve">of course mark </w:t>
      </w:r>
      <w:r w:rsidR="00235C21" w:rsidRPr="00D1630F">
        <w:t>(</w:t>
      </w:r>
      <w:r w:rsidRPr="00D1630F">
        <w:t>1,500</w:t>
      </w:r>
      <w:r w:rsidR="00235C21" w:rsidRPr="00D1630F">
        <w:t xml:space="preserve"> words</w:t>
      </w:r>
      <w:r w:rsidR="002B2AB2" w:rsidRPr="00D1630F">
        <w:t xml:space="preserve">): </w:t>
      </w:r>
      <w:r w:rsidRPr="00D1630F">
        <w:rPr>
          <w:rFonts w:ascii="Times" w:hAnsi="Times"/>
        </w:rPr>
        <w:t xml:space="preserve">due via Learn, </w:t>
      </w:r>
      <w:r w:rsidRPr="00D1630F">
        <w:rPr>
          <w:rFonts w:ascii="Times" w:hAnsi="Times"/>
          <w:u w:val="single"/>
        </w:rPr>
        <w:t>Thur</w:t>
      </w:r>
      <w:r w:rsidR="00D1630F" w:rsidRPr="00D1630F">
        <w:rPr>
          <w:rFonts w:ascii="Times" w:hAnsi="Times"/>
          <w:u w:val="single"/>
        </w:rPr>
        <w:t>s</w:t>
      </w:r>
      <w:r w:rsidRPr="00D1630F">
        <w:rPr>
          <w:rFonts w:ascii="Times" w:hAnsi="Times"/>
          <w:u w:val="single"/>
        </w:rPr>
        <w:t xml:space="preserve"> </w:t>
      </w:r>
      <w:r w:rsidR="00D1630F" w:rsidRPr="00D1630F">
        <w:rPr>
          <w:rFonts w:ascii="Times" w:hAnsi="Times"/>
          <w:u w:val="single"/>
        </w:rPr>
        <w:t>Mar 5</w:t>
      </w:r>
      <w:r w:rsidRPr="00D1630F">
        <w:rPr>
          <w:rFonts w:ascii="Times" w:hAnsi="Times"/>
          <w:u w:val="single"/>
        </w:rPr>
        <w:t xml:space="preserve">, 12 pm. </w:t>
      </w:r>
      <w:r w:rsidRPr="00D1630F">
        <w:rPr>
          <w:rFonts w:ascii="Times" w:hAnsi="Times"/>
        </w:rPr>
        <w:t xml:space="preserve">Guidance to be distributed by </w:t>
      </w:r>
      <w:r w:rsidR="00D1630F" w:rsidRPr="00D1630F">
        <w:rPr>
          <w:rFonts w:ascii="Times" w:hAnsi="Times"/>
        </w:rPr>
        <w:t>Jan 15.</w:t>
      </w:r>
    </w:p>
    <w:p w14:paraId="7381DB93" w14:textId="31302215" w:rsidR="007C1FB3" w:rsidRPr="00D1630F" w:rsidRDefault="007C1FB3" w:rsidP="00570724">
      <w:pPr>
        <w:pStyle w:val="ListParagraph"/>
        <w:numPr>
          <w:ilvl w:val="0"/>
          <w:numId w:val="23"/>
        </w:numPr>
        <w:rPr>
          <w:rFonts w:ascii="Times" w:hAnsi="Times" w:cs="Calibri"/>
        </w:rPr>
      </w:pPr>
      <w:r w:rsidRPr="00D1630F">
        <w:t>Final revised essay, 25% of course mark (2,500 word</w:t>
      </w:r>
      <w:r w:rsidR="00DA61C0" w:rsidRPr="00D1630F">
        <w:t>s</w:t>
      </w:r>
      <w:r w:rsidRPr="00D1630F">
        <w:t xml:space="preserve">), due via Learn </w:t>
      </w:r>
      <w:r w:rsidRPr="00D1630F">
        <w:rPr>
          <w:rFonts w:ascii="Times" w:hAnsi="Times"/>
          <w:u w:val="single"/>
        </w:rPr>
        <w:t>Thurs</w:t>
      </w:r>
      <w:r w:rsidR="00D1630F" w:rsidRPr="00D1630F">
        <w:rPr>
          <w:rFonts w:ascii="Times" w:hAnsi="Times"/>
          <w:u w:val="single"/>
        </w:rPr>
        <w:t xml:space="preserve"> Apr 16</w:t>
      </w:r>
      <w:r w:rsidRPr="00D1630F">
        <w:rPr>
          <w:rFonts w:ascii="Times" w:hAnsi="Times"/>
          <w:u w:val="single"/>
        </w:rPr>
        <w:t>, by 12 pm</w:t>
      </w:r>
      <w:r w:rsidRPr="00D1630F">
        <w:rPr>
          <w:rFonts w:ascii="Times" w:hAnsi="Times"/>
        </w:rPr>
        <w:t xml:space="preserve">. Guidance to be distributed by </w:t>
      </w:r>
      <w:r w:rsidR="00D1630F" w:rsidRPr="00D1630F">
        <w:rPr>
          <w:rFonts w:ascii="Times" w:hAnsi="Times"/>
        </w:rPr>
        <w:t>Mar 23</w:t>
      </w:r>
      <w:r w:rsidRPr="00D1630F">
        <w:rPr>
          <w:rFonts w:ascii="Times" w:hAnsi="Times"/>
        </w:rPr>
        <w:t>.</w:t>
      </w:r>
    </w:p>
    <w:p w14:paraId="3A304CC2" w14:textId="5F8B2684" w:rsidR="00D1630F" w:rsidRPr="00D1630F" w:rsidRDefault="00235C21" w:rsidP="00D1630F">
      <w:pPr>
        <w:pStyle w:val="ListParagraph"/>
        <w:numPr>
          <w:ilvl w:val="0"/>
          <w:numId w:val="23"/>
        </w:numPr>
        <w:rPr>
          <w:rFonts w:ascii="Times" w:hAnsi="Times" w:cs="Calibri"/>
        </w:rPr>
      </w:pPr>
      <w:r w:rsidRPr="00D1630F">
        <w:lastRenderedPageBreak/>
        <w:t>Reflective course experience essay 5% (1,000 words)</w:t>
      </w:r>
      <w:r w:rsidR="008779CA" w:rsidRPr="00D1630F">
        <w:t xml:space="preserve">: </w:t>
      </w:r>
      <w:r w:rsidR="00D1630F" w:rsidRPr="00D1630F">
        <w:t xml:space="preserve">due via Learn </w:t>
      </w:r>
      <w:r w:rsidR="00D1630F" w:rsidRPr="00D1630F">
        <w:rPr>
          <w:rFonts w:ascii="Times" w:hAnsi="Times"/>
          <w:u w:val="single"/>
        </w:rPr>
        <w:t>Thurs Apr 16, by 12 pm</w:t>
      </w:r>
      <w:r w:rsidR="00D1630F" w:rsidRPr="00D1630F">
        <w:rPr>
          <w:rFonts w:ascii="Times" w:hAnsi="Times"/>
        </w:rPr>
        <w:t>. Guidance to be distributed by Mar 23.</w:t>
      </w:r>
    </w:p>
    <w:p w14:paraId="548AED1C" w14:textId="77777777" w:rsidR="00EA063D" w:rsidRDefault="00EA063D" w:rsidP="002825D8">
      <w:pPr>
        <w:rPr>
          <w:rFonts w:ascii="Times" w:hAnsi="Times" w:cs="Calibri"/>
          <w:i/>
        </w:rPr>
      </w:pPr>
    </w:p>
    <w:p w14:paraId="7B9722E1" w14:textId="4AEF2C7F" w:rsidR="008779CA" w:rsidRPr="000B594E" w:rsidRDefault="008779CA" w:rsidP="002825D8">
      <w:pPr>
        <w:rPr>
          <w:rFonts w:ascii="Times" w:hAnsi="Times" w:cs="Calibri"/>
        </w:rPr>
      </w:pPr>
      <w:r w:rsidRPr="000B594E">
        <w:rPr>
          <w:rFonts w:ascii="Times" w:hAnsi="Times" w:cs="Calibri"/>
          <w:i/>
        </w:rPr>
        <w:t>Coursework dissertations</w:t>
      </w:r>
    </w:p>
    <w:p w14:paraId="62773616" w14:textId="77777777" w:rsidR="00567020" w:rsidRPr="00937323" w:rsidRDefault="008779CA" w:rsidP="002D5C13">
      <w:pPr>
        <w:rPr>
          <w:rFonts w:ascii="Times" w:hAnsi="Times" w:cs="Calibri"/>
        </w:rPr>
      </w:pPr>
      <w:r w:rsidRPr="00937323">
        <w:rPr>
          <w:rFonts w:ascii="Times" w:hAnsi="Times" w:cs="Calibri"/>
        </w:rPr>
        <w:t xml:space="preserve">I welcome the opportunity to work with you on a coursework dissertation. </w:t>
      </w:r>
    </w:p>
    <w:p w14:paraId="29DCDB76" w14:textId="33ADAB6A" w:rsidR="00567020" w:rsidRPr="00937323" w:rsidRDefault="008779CA" w:rsidP="00567020">
      <w:pPr>
        <w:pStyle w:val="ListParagraph"/>
        <w:numPr>
          <w:ilvl w:val="0"/>
          <w:numId w:val="27"/>
        </w:numPr>
        <w:rPr>
          <w:rFonts w:ascii="Times" w:hAnsi="Times" w:cs="Calibri"/>
        </w:rPr>
      </w:pPr>
      <w:r w:rsidRPr="00937323">
        <w:rPr>
          <w:rFonts w:ascii="Times" w:hAnsi="Times" w:cs="Calibri"/>
        </w:rPr>
        <w:t xml:space="preserve">You are required to notify the Philosophy Teaching Office of your intent to complete a coursework dissertation </w:t>
      </w:r>
      <w:r w:rsidR="001A693D" w:rsidRPr="00937323">
        <w:rPr>
          <w:rFonts w:ascii="Times" w:hAnsi="Times" w:cs="Calibri"/>
        </w:rPr>
        <w:t>in this seminar</w:t>
      </w:r>
      <w:r w:rsidRPr="00937323">
        <w:rPr>
          <w:rFonts w:ascii="Times" w:hAnsi="Times" w:cs="Calibri"/>
        </w:rPr>
        <w:t xml:space="preserve"> by </w:t>
      </w:r>
      <w:r w:rsidRPr="00937323">
        <w:rPr>
          <w:rFonts w:ascii="Times" w:hAnsi="Times" w:cs="Calibri"/>
          <w:u w:val="single"/>
        </w:rPr>
        <w:t>Mon</w:t>
      </w:r>
      <w:r w:rsidR="001A693D" w:rsidRPr="00937323">
        <w:rPr>
          <w:rFonts w:ascii="Times" w:hAnsi="Times" w:cs="Calibri"/>
          <w:u w:val="single"/>
        </w:rPr>
        <w:t>day</w:t>
      </w:r>
      <w:r w:rsidRPr="00937323">
        <w:rPr>
          <w:rFonts w:ascii="Times" w:hAnsi="Times" w:cs="Calibri"/>
          <w:u w:val="single"/>
        </w:rPr>
        <w:t xml:space="preserve"> </w:t>
      </w:r>
      <w:r w:rsidR="00937323" w:rsidRPr="00937323">
        <w:rPr>
          <w:rFonts w:ascii="Times" w:hAnsi="Times" w:cs="Calibri"/>
          <w:u w:val="single"/>
        </w:rPr>
        <w:t>23</w:t>
      </w:r>
      <w:r w:rsidR="00570724" w:rsidRPr="00937323">
        <w:rPr>
          <w:rFonts w:ascii="Times" w:hAnsi="Times" w:cs="Calibri"/>
          <w:u w:val="single"/>
        </w:rPr>
        <w:t xml:space="preserve"> </w:t>
      </w:r>
      <w:r w:rsidR="00937323" w:rsidRPr="00937323">
        <w:rPr>
          <w:rFonts w:ascii="Times" w:hAnsi="Times" w:cs="Calibri"/>
          <w:u w:val="single"/>
        </w:rPr>
        <w:t>February</w:t>
      </w:r>
      <w:r w:rsidRPr="00937323">
        <w:rPr>
          <w:rFonts w:ascii="Times" w:hAnsi="Times" w:cs="Calibri"/>
        </w:rPr>
        <w:t xml:space="preserve"> </w:t>
      </w:r>
    </w:p>
    <w:p w14:paraId="02904B10" w14:textId="4E2EB72B" w:rsidR="00567020" w:rsidRPr="00B5235B" w:rsidRDefault="00567020" w:rsidP="00567020">
      <w:pPr>
        <w:pStyle w:val="ListParagraph"/>
        <w:numPr>
          <w:ilvl w:val="0"/>
          <w:numId w:val="27"/>
        </w:numPr>
        <w:rPr>
          <w:rFonts w:ascii="Times" w:hAnsi="Times" w:cs="Calibri"/>
        </w:rPr>
      </w:pPr>
      <w:r w:rsidRPr="00B5235B">
        <w:rPr>
          <w:rFonts w:ascii="Times" w:hAnsi="Times" w:cs="Calibri"/>
        </w:rPr>
        <w:t xml:space="preserve">An </w:t>
      </w:r>
      <w:r w:rsidRPr="00B5235B">
        <w:rPr>
          <w:rFonts w:ascii="Times" w:hAnsi="Times" w:cs="Calibri"/>
          <w:b/>
          <w:bCs/>
        </w:rPr>
        <w:t>introductory supervision meeting</w:t>
      </w:r>
      <w:r w:rsidRPr="00B5235B">
        <w:rPr>
          <w:rFonts w:ascii="Times" w:hAnsi="Times" w:cs="Calibri"/>
        </w:rPr>
        <w:t xml:space="preserve"> for </w:t>
      </w:r>
      <w:r w:rsidR="00B5235B">
        <w:rPr>
          <w:rFonts w:ascii="Times" w:hAnsi="Times" w:cs="Calibri"/>
        </w:rPr>
        <w:t>any</w:t>
      </w:r>
      <w:r w:rsidRPr="00B5235B">
        <w:rPr>
          <w:rFonts w:ascii="Times" w:hAnsi="Times" w:cs="Calibri"/>
        </w:rPr>
        <w:t xml:space="preserve"> students interested in pursuing a coursework dissertation will be held </w:t>
      </w:r>
      <w:r w:rsidR="00B5235B" w:rsidRPr="00B5235B">
        <w:rPr>
          <w:rFonts w:ascii="Times" w:hAnsi="Times" w:cs="Calibri"/>
          <w:u w:val="single"/>
        </w:rPr>
        <w:t>We Jan 21, 15:30-17:00, 40 George Sq, 3.01.</w:t>
      </w:r>
    </w:p>
    <w:p w14:paraId="4E3E6FA9" w14:textId="79283C6F" w:rsidR="00567020" w:rsidRPr="00937323" w:rsidRDefault="008779CA" w:rsidP="00567020">
      <w:pPr>
        <w:pStyle w:val="ListParagraph"/>
        <w:numPr>
          <w:ilvl w:val="0"/>
          <w:numId w:val="27"/>
        </w:numPr>
        <w:rPr>
          <w:rFonts w:ascii="Times" w:hAnsi="Times" w:cs="Calibri"/>
        </w:rPr>
      </w:pPr>
      <w:r w:rsidRPr="00937323">
        <w:rPr>
          <w:rFonts w:ascii="Times" w:hAnsi="Times" w:cs="Calibri"/>
        </w:rPr>
        <w:t xml:space="preserve">Coursework dissertations are due </w:t>
      </w:r>
      <w:r w:rsidR="003939BE" w:rsidRPr="00937323">
        <w:rPr>
          <w:rFonts w:ascii="Times" w:hAnsi="Times" w:cs="Calibri"/>
          <w:u w:val="single"/>
        </w:rPr>
        <w:t>Thursday</w:t>
      </w:r>
      <w:r w:rsidR="001A693D" w:rsidRPr="00937323">
        <w:rPr>
          <w:rFonts w:ascii="Times" w:hAnsi="Times" w:cs="Calibri"/>
          <w:u w:val="single"/>
        </w:rPr>
        <w:t xml:space="preserve"> </w:t>
      </w:r>
      <w:r w:rsidR="00937323" w:rsidRPr="00937323">
        <w:rPr>
          <w:rFonts w:ascii="Times" w:hAnsi="Times" w:cs="Calibri"/>
          <w:u w:val="single"/>
        </w:rPr>
        <w:t>23 April</w:t>
      </w:r>
      <w:r w:rsidR="00570724" w:rsidRPr="00937323">
        <w:rPr>
          <w:rFonts w:ascii="Times" w:hAnsi="Times" w:cs="Calibri"/>
          <w:u w:val="single"/>
        </w:rPr>
        <w:t xml:space="preserve"> December,</w:t>
      </w:r>
      <w:r w:rsidRPr="00937323">
        <w:rPr>
          <w:rFonts w:ascii="Times" w:hAnsi="Times" w:cs="Calibri"/>
          <w:u w:val="single"/>
        </w:rPr>
        <w:t xml:space="preserve"> 12 pm.</w:t>
      </w:r>
      <w:r w:rsidRPr="00937323">
        <w:rPr>
          <w:rFonts w:ascii="Times" w:hAnsi="Times" w:cs="Calibri"/>
        </w:rPr>
        <w:t xml:space="preserve"> </w:t>
      </w:r>
    </w:p>
    <w:p w14:paraId="1545D3A3" w14:textId="18DC15D6" w:rsidR="008779CA" w:rsidRPr="00937323" w:rsidRDefault="00A86584" w:rsidP="00567020">
      <w:pPr>
        <w:pStyle w:val="ListParagraph"/>
        <w:numPr>
          <w:ilvl w:val="0"/>
          <w:numId w:val="27"/>
        </w:numPr>
        <w:rPr>
          <w:rFonts w:ascii="Times" w:hAnsi="Times" w:cs="Calibri"/>
        </w:rPr>
      </w:pPr>
      <w:r w:rsidRPr="00937323">
        <w:rPr>
          <w:rFonts w:ascii="Times" w:hAnsi="Times" w:cs="Calibri"/>
        </w:rPr>
        <w:t>Please note that coursework dissertations are not available to visiting students</w:t>
      </w:r>
      <w:r w:rsidR="000B594E" w:rsidRPr="00937323">
        <w:rPr>
          <w:rFonts w:ascii="Times" w:hAnsi="Times" w:cs="Calibri"/>
        </w:rPr>
        <w:t>.</w:t>
      </w:r>
    </w:p>
    <w:p w14:paraId="32180B5C" w14:textId="77777777" w:rsidR="00570724" w:rsidRPr="003A34C6" w:rsidRDefault="00570724" w:rsidP="002D5C13">
      <w:pPr>
        <w:rPr>
          <w:rFonts w:ascii="Times" w:hAnsi="Times" w:cs="Calibri"/>
        </w:rPr>
      </w:pPr>
    </w:p>
    <w:p w14:paraId="4BF72D53" w14:textId="77777777" w:rsidR="00D12CC4" w:rsidRPr="003A34C6" w:rsidRDefault="00D12CC4" w:rsidP="00D12CC4">
      <w:pPr>
        <w:rPr>
          <w:rFonts w:ascii="Times" w:hAnsi="Times"/>
          <w:i/>
          <w:iCs/>
        </w:rPr>
      </w:pPr>
      <w:r w:rsidRPr="003A34C6">
        <w:rPr>
          <w:rFonts w:ascii="Times" w:hAnsi="Times"/>
          <w:i/>
          <w:iCs/>
        </w:rPr>
        <w:t>PPLS Skills Centre</w:t>
      </w:r>
    </w:p>
    <w:p w14:paraId="64929713" w14:textId="27F0BDA0" w:rsidR="00D12CC4" w:rsidRPr="003A34C6" w:rsidRDefault="00D12CC4" w:rsidP="00D12CC4">
      <w:pPr>
        <w:rPr>
          <w:rFonts w:ascii="Times" w:hAnsi="Times"/>
        </w:rPr>
      </w:pPr>
      <w:r w:rsidRPr="003A34C6">
        <w:rPr>
          <w:rFonts w:ascii="Times" w:hAnsi="Times"/>
        </w:rPr>
        <w:t>PPLS has a Skills Centre that provides assistance to philosophy students with their academic work, including their written assessment</w:t>
      </w:r>
      <w:r w:rsidR="00F42D15" w:rsidRPr="003A34C6">
        <w:rPr>
          <w:rFonts w:ascii="Times" w:hAnsi="Times"/>
        </w:rPr>
        <w:t>s</w:t>
      </w:r>
      <w:r w:rsidRPr="003A34C6">
        <w:rPr>
          <w:rFonts w:ascii="Times" w:hAnsi="Times"/>
        </w:rPr>
        <w:t xml:space="preserve">. You are encouraged to make appointments with Centre staff to assist you. </w:t>
      </w:r>
      <w:r w:rsidR="0099332A" w:rsidRPr="00EA063D">
        <w:rPr>
          <w:rFonts w:ascii="Times" w:hAnsi="Times"/>
        </w:rPr>
        <w:t xml:space="preserve">Y4 students can make up to </w:t>
      </w:r>
      <w:r w:rsidR="00EA063D" w:rsidRPr="00EA063D">
        <w:rPr>
          <w:rFonts w:ascii="Times" w:hAnsi="Times"/>
        </w:rPr>
        <w:t>three</w:t>
      </w:r>
      <w:r w:rsidR="0099332A" w:rsidRPr="00EA063D">
        <w:rPr>
          <w:rFonts w:ascii="Times" w:hAnsi="Times"/>
        </w:rPr>
        <w:t xml:space="preserve"> appointments per </w:t>
      </w:r>
      <w:r w:rsidR="00EA063D" w:rsidRPr="00EA063D">
        <w:rPr>
          <w:rFonts w:ascii="Times" w:hAnsi="Times"/>
        </w:rPr>
        <w:t>semester</w:t>
      </w:r>
      <w:r w:rsidR="0099332A" w:rsidRPr="00EA063D">
        <w:rPr>
          <w:rFonts w:ascii="Times" w:hAnsi="Times"/>
        </w:rPr>
        <w:t xml:space="preserve"> with Skills Centre staff.</w:t>
      </w:r>
      <w:r w:rsidR="0099332A" w:rsidRPr="003A34C6">
        <w:rPr>
          <w:rFonts w:ascii="Times" w:hAnsi="Times"/>
        </w:rPr>
        <w:t xml:space="preserve"> </w:t>
      </w:r>
      <w:r w:rsidRPr="003A34C6">
        <w:rPr>
          <w:rFonts w:ascii="Times" w:hAnsi="Times"/>
        </w:rPr>
        <w:t xml:space="preserve">More information here: </w:t>
      </w:r>
      <w:hyperlink r:id="rId7" w:history="1">
        <w:r w:rsidR="00CF70A5" w:rsidRPr="003A34C6">
          <w:rPr>
            <w:rStyle w:val="Hyperlink"/>
          </w:rPr>
          <w:t>https://skillscentre.ppls.ed.ac.uk/</w:t>
        </w:r>
      </w:hyperlink>
    </w:p>
    <w:p w14:paraId="501EE2FF" w14:textId="77777777" w:rsidR="00D12CC4" w:rsidRPr="003A34C6" w:rsidRDefault="00D12CC4" w:rsidP="002D5C13">
      <w:pPr>
        <w:rPr>
          <w:rFonts w:ascii="Times" w:hAnsi="Times" w:cs="Calibri"/>
        </w:rPr>
      </w:pPr>
    </w:p>
    <w:p w14:paraId="1DF1C8CE" w14:textId="22B53BB9" w:rsidR="00944115" w:rsidRPr="003A34C6" w:rsidRDefault="008E0CEB" w:rsidP="002D5C13">
      <w:pPr>
        <w:rPr>
          <w:rFonts w:ascii="Times" w:hAnsi="Times" w:cs="Calibri"/>
          <w:b/>
        </w:rPr>
      </w:pPr>
      <w:r w:rsidRPr="003A34C6">
        <w:rPr>
          <w:rFonts w:ascii="Times" w:hAnsi="Times" w:cs="Calibri"/>
          <w:b/>
        </w:rPr>
        <w:t xml:space="preserve">Course </w:t>
      </w:r>
      <w:r w:rsidR="00D369AB" w:rsidRPr="003A34C6">
        <w:rPr>
          <w:rFonts w:ascii="Times" w:hAnsi="Times" w:cs="Calibri"/>
          <w:b/>
        </w:rPr>
        <w:t>readings</w:t>
      </w:r>
      <w:r w:rsidRPr="003A34C6">
        <w:rPr>
          <w:rFonts w:ascii="Times" w:hAnsi="Times" w:cs="Calibri"/>
          <w:b/>
        </w:rPr>
        <w:t xml:space="preserve"> and schedule</w:t>
      </w:r>
    </w:p>
    <w:p w14:paraId="1DC1002D" w14:textId="1FA7E2B5" w:rsidR="00E40050" w:rsidRPr="003A34C6" w:rsidRDefault="00E40050" w:rsidP="002D5C13">
      <w:pPr>
        <w:rPr>
          <w:rFonts w:ascii="Times" w:hAnsi="Times" w:cs="Calibri"/>
          <w:bCs/>
        </w:rPr>
      </w:pPr>
      <w:r w:rsidRPr="003A34C6">
        <w:rPr>
          <w:rFonts w:ascii="Times" w:hAnsi="Times" w:cs="Calibri"/>
          <w:bCs/>
        </w:rPr>
        <w:t>Course readings can be accessed via the Library Resource List on the course Learn page.</w:t>
      </w:r>
    </w:p>
    <w:p w14:paraId="328ED809" w14:textId="77777777" w:rsidR="00691932" w:rsidRPr="003A34C6" w:rsidRDefault="00691932" w:rsidP="002D5C13">
      <w:pPr>
        <w:rPr>
          <w:rFonts w:ascii="Times" w:hAnsi="Times" w:cs="Calibri"/>
        </w:rPr>
      </w:pPr>
    </w:p>
    <w:p w14:paraId="7E991791" w14:textId="04402438" w:rsidR="00691932" w:rsidRPr="003A34C6" w:rsidRDefault="00691932" w:rsidP="0006205F">
      <w:pPr>
        <w:rPr>
          <w:rFonts w:ascii="Times" w:hAnsi="Times" w:cs="Calibri"/>
        </w:rPr>
      </w:pPr>
      <w:r w:rsidRPr="003A34C6">
        <w:rPr>
          <w:rFonts w:ascii="Times" w:hAnsi="Times" w:cs="Calibri"/>
        </w:rPr>
        <w:t xml:space="preserve">A number of our course readings are from </w:t>
      </w:r>
      <w:r w:rsidR="00C96073" w:rsidRPr="003A34C6">
        <w:rPr>
          <w:rFonts w:ascii="Times" w:hAnsi="Times" w:cs="Calibri"/>
        </w:rPr>
        <w:t>the following anthology</w:t>
      </w:r>
      <w:r w:rsidR="00281015" w:rsidRPr="003A34C6">
        <w:rPr>
          <w:rFonts w:ascii="Times" w:hAnsi="Times" w:cs="Calibri"/>
        </w:rPr>
        <w:t>:</w:t>
      </w:r>
    </w:p>
    <w:p w14:paraId="638E3DE1" w14:textId="2C12AC3F" w:rsidR="00281015" w:rsidRPr="003A34C6" w:rsidRDefault="00281015" w:rsidP="00C97DD7">
      <w:pPr>
        <w:pStyle w:val="ListParagraph"/>
        <w:numPr>
          <w:ilvl w:val="0"/>
          <w:numId w:val="24"/>
        </w:numPr>
        <w:ind w:left="567"/>
        <w:rPr>
          <w:rFonts w:ascii="Times" w:hAnsi="Times" w:cs="Calibri"/>
        </w:rPr>
      </w:pPr>
      <w:r w:rsidRPr="003A34C6">
        <w:rPr>
          <w:rFonts w:ascii="Times" w:hAnsi="Times" w:cs="Calibri"/>
        </w:rPr>
        <w:t xml:space="preserve">Cholbi and Timmerman, </w:t>
      </w:r>
      <w:r w:rsidRPr="003A34C6">
        <w:rPr>
          <w:rFonts w:ascii="Times" w:hAnsi="Times" w:cs="Calibri"/>
          <w:i/>
          <w:iCs/>
        </w:rPr>
        <w:t>Exploring the Philosophy of Death and Dying: Classical and Contemporary Perspectives</w:t>
      </w:r>
      <w:r w:rsidRPr="003A34C6">
        <w:rPr>
          <w:rFonts w:ascii="Times" w:hAnsi="Times" w:cs="Calibri"/>
        </w:rPr>
        <w:t xml:space="preserve"> (Routledge, 2021)</w:t>
      </w:r>
    </w:p>
    <w:p w14:paraId="7EE1123A" w14:textId="2D932761" w:rsidR="00691932" w:rsidRPr="003A34C6" w:rsidRDefault="00281015" w:rsidP="002D5C13">
      <w:pPr>
        <w:rPr>
          <w:rFonts w:ascii="Times" w:hAnsi="Times" w:cs="Calibri"/>
        </w:rPr>
      </w:pPr>
      <w:r w:rsidRPr="003A34C6">
        <w:rPr>
          <w:rFonts w:ascii="Times" w:hAnsi="Times" w:cs="Calibri"/>
        </w:rPr>
        <w:t>This is available via the library resource list as the ‘Primary text</w:t>
      </w:r>
      <w:r w:rsidR="008464F2" w:rsidRPr="003A34C6">
        <w:rPr>
          <w:rFonts w:ascii="Times" w:hAnsi="Times" w:cs="Calibri"/>
        </w:rPr>
        <w:t>’</w:t>
      </w:r>
      <w:r w:rsidRPr="003A34C6">
        <w:rPr>
          <w:rFonts w:ascii="Times" w:hAnsi="Times" w:cs="Calibri"/>
        </w:rPr>
        <w:t xml:space="preserve">. </w:t>
      </w:r>
      <w:r w:rsidR="005E019F" w:rsidRPr="003A34C6">
        <w:rPr>
          <w:rFonts w:ascii="Times" w:hAnsi="Times" w:cs="Calibri"/>
        </w:rPr>
        <w:t>Readings from this anthology are indicated by CT, followed by the page numbers.</w:t>
      </w:r>
      <w:r w:rsidR="006B76A0" w:rsidRPr="003A34C6">
        <w:rPr>
          <w:rFonts w:ascii="Times" w:hAnsi="Times" w:cs="Calibri"/>
        </w:rPr>
        <w:t xml:space="preserve"> All other readings are available via the resource list.</w:t>
      </w:r>
    </w:p>
    <w:p w14:paraId="4977AB62" w14:textId="77777777" w:rsidR="00691932" w:rsidRPr="003A34C6" w:rsidRDefault="00691932" w:rsidP="002D5C13">
      <w:pPr>
        <w:rPr>
          <w:rFonts w:ascii="Times" w:hAnsi="Times" w:cs="Calibri"/>
        </w:rPr>
      </w:pPr>
    </w:p>
    <w:p w14:paraId="1A7B7D99" w14:textId="7E17B3F5" w:rsidR="008779CA" w:rsidRPr="003A34C6" w:rsidRDefault="00691932" w:rsidP="002D5C13">
      <w:pPr>
        <w:rPr>
          <w:rFonts w:ascii="Times" w:hAnsi="Times" w:cs="Calibri"/>
        </w:rPr>
      </w:pPr>
      <w:r w:rsidRPr="003A34C6">
        <w:rPr>
          <w:rFonts w:ascii="Times" w:hAnsi="Times" w:cs="Calibri"/>
        </w:rPr>
        <w:t>As you likely know by now, reading philosophy can often be challenging. Here are some resources students report they’ve found useful in improving their reading experience (but feel free to contact me for more guidance about reading):</w:t>
      </w:r>
    </w:p>
    <w:p w14:paraId="58F55786" w14:textId="67D4D884" w:rsidR="00691932" w:rsidRPr="003A34C6" w:rsidRDefault="00691932" w:rsidP="00C97DD7">
      <w:pPr>
        <w:pStyle w:val="ListParagraph"/>
        <w:numPr>
          <w:ilvl w:val="0"/>
          <w:numId w:val="24"/>
        </w:numPr>
        <w:ind w:left="567"/>
        <w:rPr>
          <w:rFonts w:ascii="Times" w:hAnsi="Times" w:cs="Calibri"/>
        </w:rPr>
      </w:pPr>
      <w:hyperlink r:id="rId8" w:history="1">
        <w:r w:rsidRPr="003A34C6">
          <w:rPr>
            <w:rStyle w:val="Hyperlink"/>
            <w:rFonts w:ascii="Times" w:hAnsi="Times" w:cs="Calibri"/>
          </w:rPr>
          <w:t>https://www.blogs.ppls.ed.ac.uk/2017/02/28/read-philosophy-step-step-guide-confused-students/</w:t>
        </w:r>
      </w:hyperlink>
    </w:p>
    <w:p w14:paraId="0C0B49FD" w14:textId="2D07DEC7" w:rsidR="005E019F" w:rsidRPr="003A34C6" w:rsidRDefault="00822A45" w:rsidP="00C97DD7">
      <w:pPr>
        <w:pStyle w:val="ListParagraph"/>
        <w:numPr>
          <w:ilvl w:val="0"/>
          <w:numId w:val="24"/>
        </w:numPr>
        <w:ind w:left="567"/>
        <w:rPr>
          <w:rFonts w:ascii="Times" w:hAnsi="Times" w:cs="Calibri"/>
        </w:rPr>
      </w:pPr>
      <w:hyperlink r:id="rId9" w:history="1">
        <w:r w:rsidRPr="003A34C6">
          <w:rPr>
            <w:rStyle w:val="Hyperlink"/>
            <w:rFonts w:ascii="Times" w:hAnsi="Times" w:cs="Calibri"/>
            <w:lang w:val="en-GB"/>
          </w:rPr>
          <w:t>https://philosophy.arizona.edu/sites/philosophy.arizona.edu/files/Rosati%2C%20How%20to%20Read%20a%20Philosophical%20Article%20or%20Book.pdf</w:t>
        </w:r>
      </w:hyperlink>
    </w:p>
    <w:p w14:paraId="21FA3E47" w14:textId="150047A5" w:rsidR="00822A45" w:rsidRPr="003A34C6" w:rsidRDefault="00822A45" w:rsidP="00C97DD7">
      <w:pPr>
        <w:pStyle w:val="ListParagraph"/>
        <w:numPr>
          <w:ilvl w:val="0"/>
          <w:numId w:val="24"/>
        </w:numPr>
        <w:ind w:left="567"/>
        <w:rPr>
          <w:rFonts w:ascii="Times" w:hAnsi="Times" w:cs="Calibri"/>
        </w:rPr>
      </w:pPr>
      <w:hyperlink r:id="rId10" w:history="1">
        <w:r w:rsidRPr="003A34C6">
          <w:rPr>
            <w:rStyle w:val="Hyperlink"/>
            <w:rFonts w:ascii="Times" w:hAnsi="Times" w:cs="Calibri"/>
          </w:rPr>
          <w:t>http://melissajacquart.com/wp-content/uploads/2014/09/How-to-Read-Philosophy-Handout.pdf</w:t>
        </w:r>
      </w:hyperlink>
    </w:p>
    <w:p w14:paraId="38C0568B" w14:textId="3E2AC67D" w:rsidR="00935338" w:rsidRPr="003A34C6" w:rsidRDefault="00935338" w:rsidP="002D5C13">
      <w:pPr>
        <w:rPr>
          <w:rFonts w:ascii="Times" w:hAnsi="Times" w:cs="Calibri"/>
        </w:rPr>
      </w:pPr>
    </w:p>
    <w:p w14:paraId="7DBEEF23" w14:textId="16E8515C" w:rsidR="00570724" w:rsidRDefault="00AC11BD" w:rsidP="002D5C13">
      <w:pPr>
        <w:rPr>
          <w:rFonts w:ascii="Times" w:hAnsi="Times" w:cs="Calibri"/>
        </w:rPr>
      </w:pPr>
      <w:r w:rsidRPr="003A34C6">
        <w:rPr>
          <w:rFonts w:ascii="Times" w:hAnsi="Times" w:cs="Calibri"/>
        </w:rPr>
        <w:t xml:space="preserve">The readings below are divided into </w:t>
      </w:r>
      <w:r w:rsidRPr="003A34C6">
        <w:rPr>
          <w:rFonts w:ascii="Times" w:hAnsi="Times" w:cs="Calibri"/>
          <w:b/>
        </w:rPr>
        <w:t xml:space="preserve">core </w:t>
      </w:r>
      <w:r w:rsidRPr="003A34C6">
        <w:rPr>
          <w:rFonts w:ascii="Times" w:hAnsi="Times" w:cs="Calibri"/>
        </w:rPr>
        <w:t xml:space="preserve">and </w:t>
      </w:r>
      <w:r w:rsidR="00F4577A" w:rsidRPr="003A34C6">
        <w:rPr>
          <w:rFonts w:ascii="Times" w:hAnsi="Times" w:cs="Calibri"/>
          <w:b/>
        </w:rPr>
        <w:t>secondary</w:t>
      </w:r>
      <w:r w:rsidRPr="003A34C6">
        <w:rPr>
          <w:rFonts w:ascii="Times" w:hAnsi="Times" w:cs="Calibri"/>
        </w:rPr>
        <w:t xml:space="preserve">. The core readings lay out the main issues associated with the particular topic and articulate main positions. The </w:t>
      </w:r>
      <w:r w:rsidR="00F4577A" w:rsidRPr="003A34C6">
        <w:rPr>
          <w:rFonts w:ascii="Times" w:hAnsi="Times" w:cs="Calibri"/>
        </w:rPr>
        <w:t>secondary</w:t>
      </w:r>
      <w:r w:rsidRPr="003A34C6">
        <w:rPr>
          <w:rFonts w:ascii="Times" w:hAnsi="Times" w:cs="Calibri"/>
        </w:rPr>
        <w:t xml:space="preserve"> readings are </w:t>
      </w:r>
      <w:r w:rsidR="00F42D15" w:rsidRPr="003A34C6">
        <w:rPr>
          <w:rFonts w:ascii="Times" w:hAnsi="Times" w:cs="Calibri"/>
        </w:rPr>
        <w:t xml:space="preserve">often </w:t>
      </w:r>
      <w:r w:rsidR="002A2289" w:rsidRPr="003A34C6">
        <w:rPr>
          <w:rFonts w:ascii="Times" w:hAnsi="Times" w:cs="Calibri"/>
        </w:rPr>
        <w:t xml:space="preserve">more difficult, operating at </w:t>
      </w:r>
      <w:r w:rsidR="0024497D" w:rsidRPr="003A34C6">
        <w:rPr>
          <w:rFonts w:ascii="Times" w:hAnsi="Times" w:cs="Calibri"/>
        </w:rPr>
        <w:t xml:space="preserve">later points in the philosophical dialectic. </w:t>
      </w:r>
      <w:r w:rsidR="0024497D" w:rsidRPr="00C37DCA">
        <w:rPr>
          <w:rFonts w:ascii="Times" w:hAnsi="Times" w:cs="Calibri"/>
          <w:b/>
          <w:bCs/>
        </w:rPr>
        <w:t xml:space="preserve">I expect each of you to make </w:t>
      </w:r>
      <w:r w:rsidR="00C97DD7" w:rsidRPr="00C37DCA">
        <w:rPr>
          <w:rFonts w:ascii="Times" w:hAnsi="Times" w:cs="Calibri"/>
          <w:b/>
          <w:bCs/>
        </w:rPr>
        <w:t xml:space="preserve">at least </w:t>
      </w:r>
      <w:r w:rsidR="0024497D" w:rsidRPr="00C37DCA">
        <w:rPr>
          <w:rFonts w:ascii="Times" w:hAnsi="Times" w:cs="Calibri"/>
          <w:b/>
          <w:bCs/>
        </w:rPr>
        <w:t xml:space="preserve">one good faith effort to read the </w:t>
      </w:r>
      <w:r w:rsidR="0024497D" w:rsidRPr="00C37DCA">
        <w:rPr>
          <w:rFonts w:ascii="Times" w:hAnsi="Times" w:cs="Calibri"/>
          <w:b/>
          <w:bCs/>
          <w:i/>
        </w:rPr>
        <w:t>core</w:t>
      </w:r>
      <w:r w:rsidR="0024497D" w:rsidRPr="00C37DCA">
        <w:rPr>
          <w:rFonts w:ascii="Times" w:hAnsi="Times" w:cs="Calibri"/>
          <w:b/>
          <w:bCs/>
        </w:rPr>
        <w:t xml:space="preserve"> readings for each week</w:t>
      </w:r>
      <w:r w:rsidR="0024497D" w:rsidRPr="003A34C6">
        <w:rPr>
          <w:rFonts w:ascii="Times" w:hAnsi="Times" w:cs="Calibri"/>
        </w:rPr>
        <w:t xml:space="preserve">. Move on to the </w:t>
      </w:r>
      <w:r w:rsidR="00F4577A" w:rsidRPr="003A34C6">
        <w:rPr>
          <w:rFonts w:ascii="Times" w:hAnsi="Times" w:cs="Calibri"/>
        </w:rPr>
        <w:t>secondary</w:t>
      </w:r>
      <w:r w:rsidR="0024497D" w:rsidRPr="003A34C6">
        <w:rPr>
          <w:rFonts w:ascii="Times" w:hAnsi="Times" w:cs="Calibri"/>
        </w:rPr>
        <w:t xml:space="preserve"> readings only if (a) you have good reason to think you’ve comprehended the core readings </w:t>
      </w:r>
      <w:r w:rsidR="00D93F37" w:rsidRPr="003A34C6">
        <w:rPr>
          <w:rFonts w:ascii="Times" w:hAnsi="Times" w:cs="Calibri"/>
        </w:rPr>
        <w:t>satisfactorily</w:t>
      </w:r>
      <w:r w:rsidR="0024497D" w:rsidRPr="003A34C6">
        <w:rPr>
          <w:rFonts w:ascii="Times" w:hAnsi="Times" w:cs="Calibri"/>
        </w:rPr>
        <w:t xml:space="preserve">, and/or (b) </w:t>
      </w:r>
      <w:r w:rsidR="00D93F37" w:rsidRPr="003A34C6">
        <w:rPr>
          <w:rFonts w:ascii="Times" w:hAnsi="Times" w:cs="Calibri"/>
        </w:rPr>
        <w:t xml:space="preserve">you’d like to understand the topic more deeply, and/or (c) </w:t>
      </w:r>
      <w:r w:rsidR="0024497D" w:rsidRPr="003A34C6">
        <w:rPr>
          <w:rFonts w:ascii="Times" w:hAnsi="Times" w:cs="Calibri"/>
        </w:rPr>
        <w:t>you’d be interested in writing on the topic for a course essay or dissertation.</w:t>
      </w:r>
    </w:p>
    <w:p w14:paraId="70BB0AC0" w14:textId="77777777" w:rsidR="00567020" w:rsidRDefault="00567020" w:rsidP="002D5C13">
      <w:pPr>
        <w:rPr>
          <w:rFonts w:ascii="Times" w:hAnsi="Times" w:cs="Calibri"/>
        </w:rPr>
      </w:pPr>
    </w:p>
    <w:p w14:paraId="48360692" w14:textId="23C04FE8" w:rsidR="00430B82" w:rsidRPr="003A34C6" w:rsidRDefault="00430B82" w:rsidP="002D5C13">
      <w:pPr>
        <w:rPr>
          <w:rFonts w:ascii="Times" w:hAnsi="Times" w:cs="Calibri"/>
        </w:rPr>
      </w:pPr>
      <w:r w:rsidRPr="003A34C6">
        <w:rPr>
          <w:rFonts w:ascii="Times" w:hAnsi="Times" w:cs="Calibri"/>
        </w:rPr>
        <w:lastRenderedPageBreak/>
        <w:t>1</w:t>
      </w:r>
      <w:r w:rsidRPr="003A34C6">
        <w:rPr>
          <w:rFonts w:ascii="Times" w:hAnsi="Times" w:cs="Calibri"/>
        </w:rPr>
        <w:tab/>
      </w:r>
      <w:r w:rsidR="00EA063D">
        <w:rPr>
          <w:rFonts w:ascii="Times" w:hAnsi="Times" w:cs="Calibri"/>
        </w:rPr>
        <w:t>Jan 12</w:t>
      </w:r>
    </w:p>
    <w:p w14:paraId="7858CCA4" w14:textId="084CA0E9" w:rsidR="003F4ED9" w:rsidRPr="003A34C6" w:rsidRDefault="00766EB5" w:rsidP="002D5C13">
      <w:pPr>
        <w:rPr>
          <w:rFonts w:ascii="Times" w:hAnsi="Times" w:cs="Calibri"/>
        </w:rPr>
      </w:pPr>
      <w:r w:rsidRPr="003A34C6">
        <w:rPr>
          <w:rFonts w:ascii="Times" w:hAnsi="Times" w:cs="Calibri"/>
        </w:rPr>
        <w:t>Declaring death</w:t>
      </w:r>
    </w:p>
    <w:tbl>
      <w:tblPr>
        <w:tblStyle w:val="TableGrid"/>
        <w:tblW w:w="0" w:type="auto"/>
        <w:tblLook w:val="04A0" w:firstRow="1" w:lastRow="0" w:firstColumn="1" w:lastColumn="0" w:noHBand="0" w:noVBand="1"/>
      </w:tblPr>
      <w:tblGrid>
        <w:gridCol w:w="4675"/>
        <w:gridCol w:w="4675"/>
      </w:tblGrid>
      <w:tr w:rsidR="003F4ED9" w:rsidRPr="003A34C6" w14:paraId="0F526A32" w14:textId="77777777" w:rsidTr="00F563BD">
        <w:tc>
          <w:tcPr>
            <w:tcW w:w="4675" w:type="dxa"/>
          </w:tcPr>
          <w:p w14:paraId="0293160A" w14:textId="55A8BC9B" w:rsidR="003F4ED9" w:rsidRPr="003A34C6" w:rsidRDefault="00F331EA" w:rsidP="002D5C13">
            <w:pPr>
              <w:rPr>
                <w:rFonts w:ascii="Times" w:hAnsi="Times" w:cs="Calibri"/>
              </w:rPr>
            </w:pPr>
            <w:r w:rsidRPr="003A34C6">
              <w:rPr>
                <w:rFonts w:ascii="Times" w:hAnsi="Times" w:cs="Calibri"/>
                <w:b/>
              </w:rPr>
              <w:t>Core</w:t>
            </w:r>
            <w:r w:rsidR="003F4ED9" w:rsidRPr="003A34C6">
              <w:rPr>
                <w:rFonts w:ascii="Times" w:hAnsi="Times" w:cs="Calibri"/>
                <w:b/>
              </w:rPr>
              <w:t xml:space="preserve"> </w:t>
            </w:r>
            <w:r w:rsidR="003F4ED9" w:rsidRPr="003A34C6">
              <w:rPr>
                <w:rFonts w:ascii="Times" w:hAnsi="Times" w:cs="Calibri"/>
              </w:rPr>
              <w:t>readings</w:t>
            </w:r>
            <w:r w:rsidR="00CF70A5" w:rsidRPr="003A34C6">
              <w:rPr>
                <w:rFonts w:ascii="Times" w:hAnsi="Times" w:cs="Calibri"/>
              </w:rPr>
              <w:t xml:space="preserve"> </w:t>
            </w:r>
          </w:p>
        </w:tc>
        <w:tc>
          <w:tcPr>
            <w:tcW w:w="4675" w:type="dxa"/>
          </w:tcPr>
          <w:p w14:paraId="5FC1226C" w14:textId="15F11414" w:rsidR="003F4ED9" w:rsidRPr="003A34C6" w:rsidRDefault="00F4577A" w:rsidP="002D5C13">
            <w:pPr>
              <w:rPr>
                <w:rFonts w:ascii="Times" w:hAnsi="Times" w:cs="Calibri"/>
              </w:rPr>
            </w:pPr>
            <w:r w:rsidRPr="003A34C6">
              <w:rPr>
                <w:rFonts w:ascii="Times" w:hAnsi="Times" w:cs="Calibri"/>
                <w:b/>
              </w:rPr>
              <w:t>Secondary</w:t>
            </w:r>
            <w:r w:rsidR="003F4ED9" w:rsidRPr="003A34C6">
              <w:rPr>
                <w:rFonts w:ascii="Times" w:hAnsi="Times" w:cs="Calibri"/>
                <w:b/>
              </w:rPr>
              <w:t xml:space="preserve"> </w:t>
            </w:r>
            <w:r w:rsidR="003F4ED9" w:rsidRPr="003A34C6">
              <w:rPr>
                <w:rFonts w:ascii="Times" w:hAnsi="Times" w:cs="Calibri"/>
              </w:rPr>
              <w:t>readings</w:t>
            </w:r>
          </w:p>
        </w:tc>
      </w:tr>
      <w:tr w:rsidR="003F4ED9" w:rsidRPr="003A34C6" w14:paraId="049BC2AC" w14:textId="77777777" w:rsidTr="00F563BD">
        <w:tc>
          <w:tcPr>
            <w:tcW w:w="4675" w:type="dxa"/>
          </w:tcPr>
          <w:p w14:paraId="6E44083F" w14:textId="0001B499" w:rsidR="00822A45" w:rsidRPr="003A34C6" w:rsidRDefault="00822A45" w:rsidP="002D5C13">
            <w:pPr>
              <w:pStyle w:val="ListParagraph"/>
              <w:numPr>
                <w:ilvl w:val="0"/>
                <w:numId w:val="2"/>
              </w:numPr>
              <w:ind w:left="331"/>
              <w:rPr>
                <w:rFonts w:ascii="Times" w:hAnsi="Times" w:cs="Calibri"/>
              </w:rPr>
            </w:pPr>
            <w:r w:rsidRPr="003A34C6">
              <w:rPr>
                <w:rFonts w:ascii="Times" w:hAnsi="Times" w:cs="Calibri"/>
              </w:rPr>
              <w:t xml:space="preserve">“Introduction” (CT </w:t>
            </w:r>
            <w:r w:rsidR="00A746C1" w:rsidRPr="003A34C6">
              <w:rPr>
                <w:rFonts w:ascii="Times" w:hAnsi="Times" w:cs="Calibri"/>
              </w:rPr>
              <w:t>xv-xvi)</w:t>
            </w:r>
          </w:p>
          <w:p w14:paraId="5C7A0787" w14:textId="12A939D3" w:rsidR="00A746C1" w:rsidRPr="003A34C6" w:rsidRDefault="00A746C1" w:rsidP="002D5C13">
            <w:pPr>
              <w:pStyle w:val="ListParagraph"/>
              <w:numPr>
                <w:ilvl w:val="0"/>
                <w:numId w:val="2"/>
              </w:numPr>
              <w:ind w:left="331"/>
              <w:rPr>
                <w:rFonts w:ascii="Times" w:hAnsi="Times" w:cs="Calibri"/>
              </w:rPr>
            </w:pPr>
            <w:r w:rsidRPr="003A34C6">
              <w:rPr>
                <w:rFonts w:ascii="Times" w:hAnsi="Times" w:cs="Calibri"/>
              </w:rPr>
              <w:t>“Part I: When Do We Die?” (CT 1-2)</w:t>
            </w:r>
          </w:p>
          <w:p w14:paraId="3CAE2A69" w14:textId="77777777" w:rsidR="002C5327" w:rsidRDefault="006D6B80" w:rsidP="002D5C13">
            <w:pPr>
              <w:pStyle w:val="ListParagraph"/>
              <w:numPr>
                <w:ilvl w:val="0"/>
                <w:numId w:val="2"/>
              </w:numPr>
              <w:ind w:left="331"/>
              <w:rPr>
                <w:rFonts w:ascii="Times" w:hAnsi="Times" w:cs="Calibri"/>
              </w:rPr>
            </w:pPr>
            <w:r w:rsidRPr="003A34C6">
              <w:rPr>
                <w:rFonts w:ascii="Times" w:hAnsi="Times" w:cs="Calibri"/>
              </w:rPr>
              <w:t>Aviv, “What Does it Mean to Die</w:t>
            </w:r>
            <w:r w:rsidR="00822A45" w:rsidRPr="003A34C6">
              <w:rPr>
                <w:rFonts w:ascii="Times" w:hAnsi="Times" w:cs="Calibri"/>
              </w:rPr>
              <w:t>?”</w:t>
            </w:r>
            <w:r w:rsidR="006B76A0" w:rsidRPr="003A34C6">
              <w:rPr>
                <w:rFonts w:ascii="Times" w:hAnsi="Times" w:cs="Calibri"/>
              </w:rPr>
              <w:t xml:space="preserve"> </w:t>
            </w:r>
          </w:p>
          <w:p w14:paraId="63452E0A" w14:textId="6DB45A83" w:rsidR="00593CF5" w:rsidRPr="0012773F" w:rsidRDefault="002C5327" w:rsidP="002D5C13">
            <w:pPr>
              <w:pStyle w:val="ListParagraph"/>
              <w:numPr>
                <w:ilvl w:val="0"/>
                <w:numId w:val="2"/>
              </w:numPr>
              <w:ind w:left="331"/>
              <w:rPr>
                <w:rFonts w:ascii="Times" w:hAnsi="Times" w:cs="Calibri"/>
              </w:rPr>
            </w:pPr>
            <w:r w:rsidRPr="0012773F">
              <w:rPr>
                <w:rFonts w:ascii="Times" w:hAnsi="Times" w:cs="Calibri"/>
                <w:iCs/>
              </w:rPr>
              <w:t xml:space="preserve">DeGrazia, “The Definition of Death,” </w:t>
            </w:r>
            <w:r w:rsidRPr="0012773F">
              <w:rPr>
                <w:rFonts w:ascii="Times" w:hAnsi="Times" w:cs="Calibri"/>
                <w:i/>
              </w:rPr>
              <w:t>Stanford Encyclopedia of Philosophy</w:t>
            </w:r>
            <w:r w:rsidRPr="0012773F">
              <w:rPr>
                <w:rFonts w:ascii="Times" w:hAnsi="Times" w:cs="Calibri"/>
                <w:iCs/>
              </w:rPr>
              <w:t>, through §2.3</w:t>
            </w:r>
          </w:p>
          <w:p w14:paraId="46C0A9CC" w14:textId="07DAB032" w:rsidR="00FD07AA" w:rsidRPr="003A34C6" w:rsidRDefault="00FD07AA" w:rsidP="00FD07AA">
            <w:pPr>
              <w:pStyle w:val="ListParagraph"/>
              <w:numPr>
                <w:ilvl w:val="0"/>
                <w:numId w:val="2"/>
              </w:numPr>
              <w:ind w:left="331"/>
              <w:rPr>
                <w:rFonts w:ascii="Times" w:hAnsi="Times" w:cs="Calibri"/>
                <w:lang w:val="en-GB"/>
              </w:rPr>
            </w:pPr>
            <w:r w:rsidRPr="003A34C6">
              <w:rPr>
                <w:rFonts w:ascii="Times" w:hAnsi="Times" w:cs="Calibri"/>
              </w:rPr>
              <w:t>Lizza, “Defining Death in a Technological World: Why Brain Death is Death”</w:t>
            </w:r>
            <w:r w:rsidR="008779CA" w:rsidRPr="003A34C6">
              <w:rPr>
                <w:rFonts w:ascii="Times" w:hAnsi="Times" w:cs="Calibri"/>
              </w:rPr>
              <w:t xml:space="preserve"> (CT</w:t>
            </w:r>
            <w:r w:rsidR="00822A45" w:rsidRPr="003A34C6">
              <w:rPr>
                <w:rFonts w:ascii="Times" w:hAnsi="Times" w:cs="Calibri"/>
              </w:rPr>
              <w:t xml:space="preserve"> </w:t>
            </w:r>
            <w:r w:rsidR="006B76A0" w:rsidRPr="003A34C6">
              <w:rPr>
                <w:rFonts w:ascii="Times" w:hAnsi="Times" w:cs="Calibri"/>
              </w:rPr>
              <w:t>10-18</w:t>
            </w:r>
            <w:r w:rsidR="008779CA" w:rsidRPr="003A34C6">
              <w:rPr>
                <w:rFonts w:ascii="Times" w:hAnsi="Times" w:cs="Calibri"/>
              </w:rPr>
              <w:t>)</w:t>
            </w:r>
          </w:p>
          <w:p w14:paraId="67C0CC4A" w14:textId="3BDEAA45" w:rsidR="00FD07AA" w:rsidRPr="003A34C6" w:rsidRDefault="00FD07AA" w:rsidP="00FD07AA">
            <w:pPr>
              <w:pStyle w:val="ListParagraph"/>
              <w:numPr>
                <w:ilvl w:val="0"/>
                <w:numId w:val="2"/>
              </w:numPr>
              <w:ind w:left="331"/>
              <w:rPr>
                <w:rFonts w:ascii="Times" w:hAnsi="Times" w:cs="Calibri"/>
                <w:lang w:val="en-GB"/>
              </w:rPr>
            </w:pPr>
            <w:r w:rsidRPr="003A34C6">
              <w:rPr>
                <w:rFonts w:ascii="Times" w:hAnsi="Times" w:cs="Calibri"/>
                <w:lang w:val="en-GB"/>
              </w:rPr>
              <w:t>Nair-Collins, “W</w:t>
            </w:r>
            <w:r w:rsidRPr="003A34C6">
              <w:rPr>
                <w:rFonts w:ascii="Times" w:hAnsi="Times" w:cs="Calibri"/>
                <w:bCs/>
              </w:rPr>
              <w:t>e Die When Entropy Overwhelms Homeostasis</w:t>
            </w:r>
            <w:r w:rsidRPr="003A34C6">
              <w:rPr>
                <w:rFonts w:ascii="Times" w:hAnsi="Times" w:cs="Calibri"/>
                <w:lang w:val="en-GB"/>
              </w:rPr>
              <w:t> “</w:t>
            </w:r>
            <w:r w:rsidR="008779CA" w:rsidRPr="003A34C6">
              <w:rPr>
                <w:rFonts w:ascii="Times" w:hAnsi="Times" w:cs="Calibri"/>
              </w:rPr>
              <w:t>(CT</w:t>
            </w:r>
            <w:r w:rsidR="006B76A0" w:rsidRPr="003A34C6">
              <w:rPr>
                <w:rFonts w:ascii="Times" w:hAnsi="Times" w:cs="Calibri"/>
              </w:rPr>
              <w:t xml:space="preserve"> 19-27 </w:t>
            </w:r>
            <w:r w:rsidR="008779CA" w:rsidRPr="003A34C6">
              <w:rPr>
                <w:rFonts w:ascii="Times" w:hAnsi="Times" w:cs="Calibri"/>
              </w:rPr>
              <w:t>)</w:t>
            </w:r>
          </w:p>
        </w:tc>
        <w:tc>
          <w:tcPr>
            <w:tcW w:w="4675" w:type="dxa"/>
          </w:tcPr>
          <w:p w14:paraId="07B8D6BC" w14:textId="16D6A970" w:rsidR="002C5327" w:rsidRDefault="007E66F6" w:rsidP="002C5327">
            <w:pPr>
              <w:pStyle w:val="ListParagraph"/>
              <w:numPr>
                <w:ilvl w:val="0"/>
                <w:numId w:val="2"/>
              </w:numPr>
              <w:ind w:left="320"/>
              <w:rPr>
                <w:rFonts w:ascii="Times" w:hAnsi="Times" w:cs="Calibri"/>
              </w:rPr>
            </w:pPr>
            <w:r w:rsidRPr="003A34C6">
              <w:rPr>
                <w:rFonts w:ascii="Times" w:hAnsi="Times" w:cs="Calibri"/>
              </w:rPr>
              <w:t>President’s Commission</w:t>
            </w:r>
            <w:r w:rsidR="002C5327">
              <w:rPr>
                <w:rFonts w:ascii="Times" w:hAnsi="Times" w:cs="Calibri"/>
              </w:rPr>
              <w:t xml:space="preserve"> on Bioethics</w:t>
            </w:r>
            <w:r w:rsidRPr="003A34C6">
              <w:rPr>
                <w:rFonts w:ascii="Times" w:hAnsi="Times" w:cs="Calibri"/>
              </w:rPr>
              <w:t>, “Defining Death” (CT 3-9)</w:t>
            </w:r>
          </w:p>
          <w:p w14:paraId="1EA2B741" w14:textId="0D4DEC36" w:rsidR="00E55B60" w:rsidRPr="00E55B60" w:rsidRDefault="00E55B60" w:rsidP="00E55B60">
            <w:pPr>
              <w:pStyle w:val="ListParagraph"/>
              <w:numPr>
                <w:ilvl w:val="0"/>
                <w:numId w:val="2"/>
              </w:numPr>
              <w:ind w:left="320"/>
              <w:rPr>
                <w:rFonts w:ascii="Times" w:hAnsi="Times" w:cs="Calibri"/>
              </w:rPr>
            </w:pPr>
            <w:r w:rsidRPr="003A34C6">
              <w:rPr>
                <w:rFonts w:ascii="Times" w:hAnsi="Times" w:cs="Calibri"/>
              </w:rPr>
              <w:t>McMahan, “The Metaphysics of Brain Death”</w:t>
            </w:r>
          </w:p>
          <w:p w14:paraId="3DC3F293" w14:textId="11F62E2C" w:rsidR="00E55B60" w:rsidRPr="000E071B" w:rsidRDefault="00E55B60" w:rsidP="00E55B60">
            <w:pPr>
              <w:pStyle w:val="ListParagraph"/>
              <w:numPr>
                <w:ilvl w:val="0"/>
                <w:numId w:val="2"/>
              </w:numPr>
              <w:ind w:left="320"/>
              <w:rPr>
                <w:rFonts w:ascii="Times" w:hAnsi="Times" w:cs="Calibri"/>
              </w:rPr>
            </w:pPr>
            <w:r w:rsidRPr="003A34C6">
              <w:rPr>
                <w:rFonts w:ascii="Times" w:hAnsi="Times" w:cs="Calibri"/>
              </w:rPr>
              <w:t xml:space="preserve">Davis, “Defining Death” in Davis, ed., </w:t>
            </w:r>
            <w:r w:rsidRPr="000E071B">
              <w:rPr>
                <w:rFonts w:ascii="Times" w:hAnsi="Times" w:cs="Calibri"/>
                <w:i/>
              </w:rPr>
              <w:t>Ethics at the End of Life</w:t>
            </w:r>
          </w:p>
          <w:p w14:paraId="164F8083" w14:textId="47F7742B" w:rsidR="000E071B" w:rsidRPr="000E071B" w:rsidRDefault="000E071B" w:rsidP="000E071B">
            <w:pPr>
              <w:pStyle w:val="ListParagraph"/>
              <w:numPr>
                <w:ilvl w:val="0"/>
                <w:numId w:val="2"/>
              </w:numPr>
              <w:ind w:left="320"/>
              <w:rPr>
                <w:rFonts w:ascii="Times" w:hAnsi="Times" w:cs="Calibri"/>
              </w:rPr>
            </w:pPr>
            <w:r w:rsidRPr="000E071B">
              <w:rPr>
                <w:rFonts w:ascii="Times" w:hAnsi="Times" w:cs="Calibri"/>
              </w:rPr>
              <w:t>Veatch, “Controversies in Defining Death: A Case for Choice”</w:t>
            </w:r>
          </w:p>
          <w:p w14:paraId="4B2B30ED" w14:textId="6EDD3EED" w:rsidR="0012773F" w:rsidRPr="0012773F" w:rsidRDefault="0012773F" w:rsidP="0012773F">
            <w:pPr>
              <w:pStyle w:val="ListParagraph"/>
              <w:numPr>
                <w:ilvl w:val="0"/>
                <w:numId w:val="2"/>
              </w:numPr>
              <w:ind w:left="320"/>
              <w:rPr>
                <w:rFonts w:ascii="Times" w:hAnsi="Times" w:cs="Calibri"/>
              </w:rPr>
            </w:pPr>
            <w:r w:rsidRPr="002C5327">
              <w:rPr>
                <w:rFonts w:ascii="Times" w:hAnsi="Times" w:cs="Calibri"/>
              </w:rPr>
              <w:t>Gilmore, “What It Is to Die” (CT 28-37)</w:t>
            </w:r>
          </w:p>
          <w:p w14:paraId="6A6A21B3" w14:textId="3B13C260" w:rsidR="00E55B60" w:rsidRPr="00E55B60" w:rsidRDefault="00E55B60" w:rsidP="00E55B60">
            <w:pPr>
              <w:pStyle w:val="ListParagraph"/>
              <w:numPr>
                <w:ilvl w:val="0"/>
                <w:numId w:val="2"/>
              </w:numPr>
              <w:ind w:left="320"/>
              <w:rPr>
                <w:rFonts w:ascii="Times" w:hAnsi="Times" w:cs="Calibri"/>
              </w:rPr>
            </w:pPr>
            <w:r>
              <w:rPr>
                <w:rFonts w:ascii="Times" w:hAnsi="Times" w:cs="Calibri"/>
              </w:rPr>
              <w:t xml:space="preserve">Johnson, </w:t>
            </w:r>
            <w:r>
              <w:rPr>
                <w:rFonts w:ascii="Times" w:hAnsi="Times" w:cs="Calibri"/>
                <w:i/>
                <w:iCs/>
              </w:rPr>
              <w:t>Philosophical, Medical, and Legal Controversies about Brain Death</w:t>
            </w:r>
          </w:p>
        </w:tc>
      </w:tr>
    </w:tbl>
    <w:p w14:paraId="41C18303" w14:textId="37CBEEA5" w:rsidR="00235C21" w:rsidRPr="003A34C6" w:rsidRDefault="00235C21" w:rsidP="002D5C13">
      <w:pPr>
        <w:rPr>
          <w:rFonts w:ascii="Times" w:hAnsi="Times" w:cs="Calibri"/>
        </w:rPr>
      </w:pPr>
    </w:p>
    <w:p w14:paraId="258F00A4" w14:textId="2D6EE7BA" w:rsidR="00235C21" w:rsidRPr="00EA063D" w:rsidRDefault="00235C21" w:rsidP="002D5C13">
      <w:pPr>
        <w:rPr>
          <w:rFonts w:ascii="Times" w:hAnsi="Times" w:cs="Calibri"/>
        </w:rPr>
      </w:pPr>
      <w:r w:rsidRPr="00EA063D">
        <w:rPr>
          <w:rFonts w:ascii="Times" w:hAnsi="Times" w:cs="Calibri"/>
        </w:rPr>
        <w:t>2</w:t>
      </w:r>
      <w:r w:rsidRPr="00EA063D">
        <w:rPr>
          <w:rFonts w:ascii="Times" w:hAnsi="Times" w:cs="Calibri"/>
        </w:rPr>
        <w:tab/>
      </w:r>
      <w:r w:rsidR="00EA063D">
        <w:rPr>
          <w:rFonts w:ascii="Times" w:hAnsi="Times" w:cs="Calibri"/>
        </w:rPr>
        <w:t>Jan 19</w:t>
      </w:r>
    </w:p>
    <w:p w14:paraId="03CFB422" w14:textId="45CBFD1C" w:rsidR="00235C21" w:rsidRPr="003A34C6" w:rsidRDefault="000D0E16" w:rsidP="00235C21">
      <w:pPr>
        <w:rPr>
          <w:rFonts w:ascii="Times" w:hAnsi="Times" w:cs="Calibri"/>
        </w:rPr>
      </w:pPr>
      <w:r>
        <w:rPr>
          <w:rFonts w:ascii="Times" w:hAnsi="Times" w:cs="Calibri"/>
        </w:rPr>
        <w:t>Immortality and its possibility I</w:t>
      </w:r>
      <w:r w:rsidR="00636F34">
        <w:rPr>
          <w:rFonts w:ascii="Times" w:hAnsi="Times" w:cs="Calibri"/>
        </w:rPr>
        <w:t>: Wanting to survive</w:t>
      </w:r>
      <w:r w:rsidR="002A4DCE">
        <w:rPr>
          <w:rFonts w:ascii="Times" w:hAnsi="Times" w:cs="Calibri"/>
        </w:rPr>
        <w:t>; embodied survival</w:t>
      </w:r>
    </w:p>
    <w:tbl>
      <w:tblPr>
        <w:tblStyle w:val="TableGrid"/>
        <w:tblW w:w="0" w:type="auto"/>
        <w:tblLook w:val="04A0" w:firstRow="1" w:lastRow="0" w:firstColumn="1" w:lastColumn="0" w:noHBand="0" w:noVBand="1"/>
      </w:tblPr>
      <w:tblGrid>
        <w:gridCol w:w="4675"/>
        <w:gridCol w:w="4675"/>
      </w:tblGrid>
      <w:tr w:rsidR="00235C21" w:rsidRPr="003A34C6" w14:paraId="6C3658DE" w14:textId="77777777" w:rsidTr="00092AF9">
        <w:tc>
          <w:tcPr>
            <w:tcW w:w="4675" w:type="dxa"/>
          </w:tcPr>
          <w:p w14:paraId="4BF57F14" w14:textId="4E84BF39" w:rsidR="00235C21" w:rsidRPr="003A34C6" w:rsidRDefault="00235C21" w:rsidP="00092AF9">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w:t>
            </w:r>
          </w:p>
        </w:tc>
        <w:tc>
          <w:tcPr>
            <w:tcW w:w="4675" w:type="dxa"/>
          </w:tcPr>
          <w:p w14:paraId="2418F331" w14:textId="6804D54B" w:rsidR="00235C21" w:rsidRPr="003A34C6" w:rsidRDefault="00F4577A" w:rsidP="00092AF9">
            <w:pPr>
              <w:rPr>
                <w:rFonts w:ascii="Times" w:hAnsi="Times" w:cs="Calibri"/>
              </w:rPr>
            </w:pPr>
            <w:r w:rsidRPr="003A34C6">
              <w:rPr>
                <w:rFonts w:ascii="Times" w:hAnsi="Times" w:cs="Calibri"/>
                <w:b/>
              </w:rPr>
              <w:t>Secondary</w:t>
            </w:r>
            <w:r w:rsidR="00235C21" w:rsidRPr="003A34C6">
              <w:rPr>
                <w:rFonts w:ascii="Times" w:hAnsi="Times" w:cs="Calibri"/>
                <w:b/>
              </w:rPr>
              <w:t xml:space="preserve"> </w:t>
            </w:r>
            <w:r w:rsidR="00235C21" w:rsidRPr="003A34C6">
              <w:rPr>
                <w:rFonts w:ascii="Times" w:hAnsi="Times" w:cs="Calibri"/>
              </w:rPr>
              <w:t>readings</w:t>
            </w:r>
          </w:p>
        </w:tc>
      </w:tr>
      <w:tr w:rsidR="00235C21" w:rsidRPr="00A7766D" w14:paraId="2A4AA0A6" w14:textId="77777777" w:rsidTr="00092AF9">
        <w:tc>
          <w:tcPr>
            <w:tcW w:w="4675" w:type="dxa"/>
          </w:tcPr>
          <w:p w14:paraId="407F85B7" w14:textId="100F9AC9" w:rsidR="000E0931" w:rsidRPr="00A7766D" w:rsidRDefault="000E0931" w:rsidP="00F61B60">
            <w:pPr>
              <w:pStyle w:val="ListParagraph"/>
              <w:numPr>
                <w:ilvl w:val="0"/>
                <w:numId w:val="2"/>
              </w:numPr>
              <w:ind w:left="309"/>
              <w:rPr>
                <w:rFonts w:ascii="Times" w:hAnsi="Times" w:cs="Calibri"/>
              </w:rPr>
            </w:pPr>
            <w:r w:rsidRPr="00A7766D">
              <w:rPr>
                <w:rFonts w:ascii="Times" w:hAnsi="Times" w:cs="Calibri"/>
              </w:rPr>
              <w:t>“Part I</w:t>
            </w:r>
            <w:r w:rsidR="00E6036E" w:rsidRPr="00A7766D">
              <w:rPr>
                <w:rFonts w:ascii="Times" w:hAnsi="Times" w:cs="Calibri"/>
              </w:rPr>
              <w:t>I</w:t>
            </w:r>
            <w:r w:rsidRPr="00A7766D">
              <w:rPr>
                <w:rFonts w:ascii="Times" w:hAnsi="Times" w:cs="Calibri"/>
              </w:rPr>
              <w:t xml:space="preserve">: </w:t>
            </w:r>
            <w:r w:rsidR="00E6036E" w:rsidRPr="00A7766D">
              <w:rPr>
                <w:rFonts w:ascii="Times" w:hAnsi="Times" w:cs="Calibri"/>
              </w:rPr>
              <w:t>Can We Survive Our Death</w:t>
            </w:r>
            <w:r w:rsidRPr="00A7766D">
              <w:rPr>
                <w:rFonts w:ascii="Times" w:hAnsi="Times" w:cs="Calibri"/>
              </w:rPr>
              <w:t>?” (CT 1-2)</w:t>
            </w:r>
          </w:p>
          <w:p w14:paraId="54E9B923" w14:textId="075E55F9" w:rsidR="00770638" w:rsidRPr="00A7766D" w:rsidRDefault="00770638" w:rsidP="00F61B60">
            <w:pPr>
              <w:pStyle w:val="ListParagraph"/>
              <w:numPr>
                <w:ilvl w:val="0"/>
                <w:numId w:val="2"/>
              </w:numPr>
              <w:ind w:left="309"/>
              <w:rPr>
                <w:rFonts w:ascii="Times" w:hAnsi="Times" w:cs="Calibri"/>
              </w:rPr>
            </w:pPr>
            <w:r w:rsidRPr="00A7766D">
              <w:t xml:space="preserve">Unamuno, </w:t>
            </w:r>
            <w:r w:rsidRPr="00A7766D">
              <w:rPr>
                <w:i/>
              </w:rPr>
              <w:t xml:space="preserve">Tragic Sense of </w:t>
            </w:r>
            <w:r w:rsidRPr="00E65AF9">
              <w:rPr>
                <w:i/>
                <w:iCs/>
              </w:rPr>
              <w:t>Life</w:t>
            </w:r>
            <w:r w:rsidRPr="00A7766D">
              <w:t>, excerpt</w:t>
            </w:r>
            <w:r w:rsidR="008779CA" w:rsidRPr="00A7766D">
              <w:t xml:space="preserve"> </w:t>
            </w:r>
            <w:r w:rsidR="008779CA" w:rsidRPr="00A7766D">
              <w:rPr>
                <w:rFonts w:ascii="Times" w:hAnsi="Times" w:cs="Calibri"/>
              </w:rPr>
              <w:t>(CT</w:t>
            </w:r>
            <w:r w:rsidR="00E6036E" w:rsidRPr="00A7766D">
              <w:rPr>
                <w:rFonts w:ascii="Times" w:hAnsi="Times" w:cs="Calibri"/>
              </w:rPr>
              <w:t xml:space="preserve"> 41-46</w:t>
            </w:r>
            <w:r w:rsidR="008779CA" w:rsidRPr="00A7766D">
              <w:rPr>
                <w:rFonts w:ascii="Times" w:hAnsi="Times" w:cs="Calibri"/>
              </w:rPr>
              <w:t>)</w:t>
            </w:r>
          </w:p>
          <w:p w14:paraId="540BCC44" w14:textId="1A0FB8D0" w:rsidR="00447870" w:rsidRPr="00A7766D" w:rsidRDefault="00447870" w:rsidP="00F61B60">
            <w:pPr>
              <w:pStyle w:val="ListParagraph"/>
              <w:numPr>
                <w:ilvl w:val="0"/>
                <w:numId w:val="2"/>
              </w:numPr>
              <w:ind w:left="309"/>
              <w:rPr>
                <w:rFonts w:ascii="Times" w:hAnsi="Times" w:cs="Calibri"/>
              </w:rPr>
            </w:pPr>
            <w:r w:rsidRPr="00A7766D">
              <w:rPr>
                <w:rFonts w:ascii="Times" w:hAnsi="Times" w:cs="Calibri"/>
              </w:rPr>
              <w:t>Cave, “Can We Survive Our Deaths?” (CT 47-</w:t>
            </w:r>
            <w:r w:rsidR="005A01C5" w:rsidRPr="00A7766D">
              <w:rPr>
                <w:rFonts w:ascii="Times" w:hAnsi="Times" w:cs="Calibri"/>
              </w:rPr>
              <w:t>49</w:t>
            </w:r>
            <w:r w:rsidRPr="00A7766D">
              <w:rPr>
                <w:rFonts w:ascii="Times" w:hAnsi="Times" w:cs="Calibri"/>
              </w:rPr>
              <w:t>)</w:t>
            </w:r>
          </w:p>
          <w:p w14:paraId="6D7FB140" w14:textId="77777777" w:rsidR="00770638" w:rsidRDefault="00770638" w:rsidP="00F61B60">
            <w:pPr>
              <w:pStyle w:val="ListParagraph"/>
              <w:numPr>
                <w:ilvl w:val="0"/>
                <w:numId w:val="2"/>
              </w:numPr>
              <w:ind w:left="309"/>
              <w:rPr>
                <w:rFonts w:ascii="Times" w:hAnsi="Times" w:cs="Calibri"/>
              </w:rPr>
            </w:pPr>
            <w:r w:rsidRPr="00A7766D">
              <w:rPr>
                <w:rFonts w:ascii="Times" w:hAnsi="Times" w:cs="Calibri"/>
              </w:rPr>
              <w:t xml:space="preserve">Kagan, </w:t>
            </w:r>
            <w:r w:rsidRPr="00A7766D">
              <w:rPr>
                <w:rFonts w:ascii="Times" w:hAnsi="Times" w:cs="Calibri"/>
                <w:i/>
              </w:rPr>
              <w:t>Death</w:t>
            </w:r>
            <w:r w:rsidRPr="00A7766D">
              <w:rPr>
                <w:rFonts w:ascii="Times" w:hAnsi="Times" w:cs="Calibri"/>
              </w:rPr>
              <w:t>, pp. 6-10</w:t>
            </w:r>
            <w:r w:rsidR="00447870" w:rsidRPr="00A7766D">
              <w:rPr>
                <w:rFonts w:ascii="Times" w:hAnsi="Times" w:cs="Calibri"/>
              </w:rPr>
              <w:t>, 11</w:t>
            </w:r>
            <w:r w:rsidR="005A01C5" w:rsidRPr="00A7766D">
              <w:rPr>
                <w:rFonts w:ascii="Times" w:hAnsi="Times" w:cs="Calibri"/>
              </w:rPr>
              <w:t>8</w:t>
            </w:r>
            <w:r w:rsidR="00447870" w:rsidRPr="00A7766D">
              <w:rPr>
                <w:rFonts w:ascii="Times" w:hAnsi="Times" w:cs="Calibri"/>
              </w:rPr>
              <w:t>-</w:t>
            </w:r>
            <w:r w:rsidR="005A01C5" w:rsidRPr="00A7766D">
              <w:rPr>
                <w:rFonts w:ascii="Times" w:hAnsi="Times" w:cs="Calibri"/>
              </w:rPr>
              <w:t>1</w:t>
            </w:r>
            <w:r w:rsidR="00636F34" w:rsidRPr="00A7766D">
              <w:rPr>
                <w:rFonts w:ascii="Times" w:hAnsi="Times" w:cs="Calibri"/>
              </w:rPr>
              <w:t>31</w:t>
            </w:r>
          </w:p>
          <w:p w14:paraId="7BFC3415" w14:textId="269F9C37" w:rsidR="002A4DCE" w:rsidRPr="005B5C84" w:rsidRDefault="005B5C84" w:rsidP="005B5C84">
            <w:pPr>
              <w:pStyle w:val="ListParagraph"/>
              <w:numPr>
                <w:ilvl w:val="0"/>
                <w:numId w:val="2"/>
              </w:numPr>
              <w:ind w:left="309"/>
              <w:rPr>
                <w:rFonts w:ascii="Times" w:hAnsi="Times" w:cs="Calibri"/>
              </w:rPr>
            </w:pPr>
            <w:r w:rsidRPr="000E071B">
              <w:rPr>
                <w:rFonts w:ascii="Times" w:hAnsi="Times" w:cs="Calibri"/>
              </w:rPr>
              <w:t>Olson, “For Animalism”</w:t>
            </w:r>
          </w:p>
        </w:tc>
        <w:tc>
          <w:tcPr>
            <w:tcW w:w="4675" w:type="dxa"/>
          </w:tcPr>
          <w:p w14:paraId="0A79E035" w14:textId="11A0AE91" w:rsidR="00C252EC" w:rsidRPr="00FD637D" w:rsidRDefault="00770638" w:rsidP="00636F34">
            <w:pPr>
              <w:pStyle w:val="ListParagraph"/>
              <w:numPr>
                <w:ilvl w:val="0"/>
                <w:numId w:val="2"/>
              </w:numPr>
              <w:ind w:left="317" w:hanging="283"/>
            </w:pPr>
            <w:r w:rsidRPr="00FD637D">
              <w:t xml:space="preserve">David </w:t>
            </w:r>
            <w:r w:rsidR="002C5327" w:rsidRPr="00FD637D">
              <w:t>&amp;</w:t>
            </w:r>
            <w:r w:rsidRPr="00FD637D">
              <w:t xml:space="preserve"> Rose Hershenov, “The Possibility of An Afterlife”</w:t>
            </w:r>
            <w:r w:rsidR="008779CA" w:rsidRPr="00FD637D">
              <w:t xml:space="preserve"> </w:t>
            </w:r>
            <w:r w:rsidR="008779CA" w:rsidRPr="00FD637D">
              <w:rPr>
                <w:rFonts w:ascii="Times" w:hAnsi="Times" w:cs="Calibri"/>
              </w:rPr>
              <w:t>(CT</w:t>
            </w:r>
            <w:r w:rsidR="0006205F" w:rsidRPr="00FD637D">
              <w:rPr>
                <w:rFonts w:ascii="Times" w:hAnsi="Times" w:cs="Calibri"/>
              </w:rPr>
              <w:t xml:space="preserve"> 56-63</w:t>
            </w:r>
            <w:r w:rsidR="008779CA" w:rsidRPr="00FD637D">
              <w:rPr>
                <w:rFonts w:ascii="Times" w:hAnsi="Times" w:cs="Calibri"/>
              </w:rPr>
              <w:t>)</w:t>
            </w:r>
          </w:p>
          <w:p w14:paraId="025708DF" w14:textId="6BB44B68" w:rsidR="00E438F1" w:rsidRPr="00FD637D" w:rsidRDefault="00E438F1" w:rsidP="00636F34">
            <w:pPr>
              <w:pStyle w:val="ListParagraph"/>
              <w:numPr>
                <w:ilvl w:val="0"/>
                <w:numId w:val="2"/>
              </w:numPr>
              <w:ind w:left="317" w:hanging="283"/>
            </w:pPr>
            <w:r w:rsidRPr="00FD637D">
              <w:rPr>
                <w:rFonts w:ascii="Times" w:hAnsi="Times" w:cs="Calibri"/>
              </w:rPr>
              <w:t>Zimmerman, “Personal Identity and the Survival of Death” (warning – long)</w:t>
            </w:r>
          </w:p>
          <w:p w14:paraId="7ED39319" w14:textId="77777777" w:rsidR="00FD637D" w:rsidRDefault="0012773F" w:rsidP="00FD637D">
            <w:pPr>
              <w:pStyle w:val="ListParagraph"/>
              <w:numPr>
                <w:ilvl w:val="0"/>
                <w:numId w:val="2"/>
              </w:numPr>
              <w:ind w:left="317" w:hanging="283"/>
            </w:pPr>
            <w:r w:rsidRPr="00FD637D">
              <w:t>Bergstrom, “Death and Eternal Recurrence”</w:t>
            </w:r>
          </w:p>
          <w:p w14:paraId="1566F827" w14:textId="6F3C7EA6" w:rsidR="005B5C84" w:rsidRPr="00FD637D" w:rsidRDefault="00337E49" w:rsidP="00FD637D">
            <w:pPr>
              <w:pStyle w:val="ListParagraph"/>
              <w:numPr>
                <w:ilvl w:val="0"/>
                <w:numId w:val="2"/>
              </w:numPr>
              <w:ind w:left="317" w:hanging="283"/>
            </w:pPr>
            <w:r w:rsidRPr="00FD637D">
              <w:t>Duncan, “Animalism is Either False or Uninteresting”</w:t>
            </w:r>
          </w:p>
        </w:tc>
      </w:tr>
    </w:tbl>
    <w:p w14:paraId="35FD125A" w14:textId="48B5E7A7" w:rsidR="00235C21" w:rsidRPr="00A7766D" w:rsidRDefault="00235C21" w:rsidP="002D5C13">
      <w:pPr>
        <w:rPr>
          <w:rFonts w:ascii="Times" w:hAnsi="Times" w:cs="Calibri"/>
        </w:rPr>
      </w:pPr>
    </w:p>
    <w:p w14:paraId="3196F2E1" w14:textId="7E62155A" w:rsidR="00447870" w:rsidRPr="00EA063D" w:rsidRDefault="00235C21" w:rsidP="002D5C13">
      <w:pPr>
        <w:rPr>
          <w:rFonts w:ascii="Times" w:hAnsi="Times" w:cs="Calibri"/>
        </w:rPr>
      </w:pPr>
      <w:r w:rsidRPr="00EA063D">
        <w:rPr>
          <w:rFonts w:ascii="Times" w:hAnsi="Times" w:cs="Calibri"/>
        </w:rPr>
        <w:t>3</w:t>
      </w:r>
      <w:r w:rsidRPr="00EA063D">
        <w:rPr>
          <w:rFonts w:ascii="Times" w:hAnsi="Times" w:cs="Calibri"/>
        </w:rPr>
        <w:tab/>
      </w:r>
      <w:r w:rsidR="00EA063D">
        <w:rPr>
          <w:rFonts w:ascii="Times" w:hAnsi="Times" w:cs="Calibri"/>
        </w:rPr>
        <w:t>Jan 26</w:t>
      </w:r>
    </w:p>
    <w:p w14:paraId="27D8CBC8" w14:textId="317E79B1" w:rsidR="00235C21" w:rsidRPr="00A7766D" w:rsidRDefault="000D0E16" w:rsidP="00235C21">
      <w:pPr>
        <w:rPr>
          <w:rFonts w:ascii="Times" w:hAnsi="Times" w:cs="Calibri"/>
        </w:rPr>
      </w:pPr>
      <w:r w:rsidRPr="00A7766D">
        <w:rPr>
          <w:rFonts w:ascii="Times" w:hAnsi="Times" w:cs="Calibri"/>
        </w:rPr>
        <w:t>Immortality and its possibility</w:t>
      </w:r>
      <w:r w:rsidR="00E01FB5" w:rsidRPr="00A7766D">
        <w:rPr>
          <w:rFonts w:ascii="Times" w:hAnsi="Times" w:cs="Calibri"/>
        </w:rPr>
        <w:t xml:space="preserve"> I</w:t>
      </w:r>
      <w:r w:rsidR="00636F34" w:rsidRPr="00A7766D">
        <w:rPr>
          <w:rFonts w:ascii="Times" w:hAnsi="Times" w:cs="Calibri"/>
        </w:rPr>
        <w:t>I</w:t>
      </w:r>
      <w:r w:rsidR="00E01FB5" w:rsidRPr="00A7766D">
        <w:rPr>
          <w:rFonts w:ascii="Times" w:hAnsi="Times" w:cs="Calibri"/>
        </w:rPr>
        <w:t xml:space="preserve">: </w:t>
      </w:r>
      <w:r w:rsidR="00636F34" w:rsidRPr="00A7766D">
        <w:rPr>
          <w:rFonts w:ascii="Times" w:hAnsi="Times" w:cs="Calibri"/>
        </w:rPr>
        <w:t>Surviving as souls and symbolic immortality through legacy</w:t>
      </w:r>
    </w:p>
    <w:tbl>
      <w:tblPr>
        <w:tblStyle w:val="TableGrid"/>
        <w:tblW w:w="0" w:type="auto"/>
        <w:tblLook w:val="04A0" w:firstRow="1" w:lastRow="0" w:firstColumn="1" w:lastColumn="0" w:noHBand="0" w:noVBand="1"/>
      </w:tblPr>
      <w:tblGrid>
        <w:gridCol w:w="4675"/>
        <w:gridCol w:w="4675"/>
      </w:tblGrid>
      <w:tr w:rsidR="00235C21" w:rsidRPr="00A7766D" w14:paraId="23CE2C81" w14:textId="77777777" w:rsidTr="00092AF9">
        <w:tc>
          <w:tcPr>
            <w:tcW w:w="4675" w:type="dxa"/>
          </w:tcPr>
          <w:p w14:paraId="128DCDB7" w14:textId="6BAC5D50" w:rsidR="00235C21" w:rsidRPr="00A7766D" w:rsidRDefault="00235C21" w:rsidP="00092AF9">
            <w:pPr>
              <w:rPr>
                <w:rFonts w:ascii="Times" w:hAnsi="Times" w:cs="Calibri"/>
              </w:rPr>
            </w:pPr>
            <w:r w:rsidRPr="00A7766D">
              <w:rPr>
                <w:rFonts w:ascii="Times" w:hAnsi="Times" w:cs="Calibri"/>
                <w:b/>
              </w:rPr>
              <w:t xml:space="preserve">Core </w:t>
            </w:r>
            <w:r w:rsidRPr="00A7766D">
              <w:rPr>
                <w:rFonts w:ascii="Times" w:hAnsi="Times" w:cs="Calibri"/>
              </w:rPr>
              <w:t>readings</w:t>
            </w:r>
            <w:r w:rsidR="008F5561" w:rsidRPr="00A7766D">
              <w:rPr>
                <w:rFonts w:ascii="Times" w:hAnsi="Times" w:cs="Calibri"/>
              </w:rPr>
              <w:t xml:space="preserve"> </w:t>
            </w:r>
          </w:p>
        </w:tc>
        <w:tc>
          <w:tcPr>
            <w:tcW w:w="4675" w:type="dxa"/>
          </w:tcPr>
          <w:p w14:paraId="6519A4A5" w14:textId="334E7BBA" w:rsidR="00235C21" w:rsidRPr="00A7766D" w:rsidRDefault="00F4577A" w:rsidP="00092AF9">
            <w:pPr>
              <w:rPr>
                <w:rFonts w:ascii="Times" w:hAnsi="Times" w:cs="Calibri"/>
              </w:rPr>
            </w:pPr>
            <w:r w:rsidRPr="00A7766D">
              <w:rPr>
                <w:rFonts w:ascii="Times" w:hAnsi="Times" w:cs="Calibri"/>
                <w:b/>
              </w:rPr>
              <w:t>Secondary</w:t>
            </w:r>
            <w:r w:rsidR="00235C21" w:rsidRPr="00A7766D">
              <w:rPr>
                <w:rFonts w:ascii="Times" w:hAnsi="Times" w:cs="Calibri"/>
                <w:b/>
              </w:rPr>
              <w:t xml:space="preserve"> </w:t>
            </w:r>
            <w:r w:rsidR="00235C21" w:rsidRPr="00A7766D">
              <w:rPr>
                <w:rFonts w:ascii="Times" w:hAnsi="Times" w:cs="Calibri"/>
              </w:rPr>
              <w:t>readings</w:t>
            </w:r>
          </w:p>
        </w:tc>
      </w:tr>
      <w:tr w:rsidR="00235C21" w:rsidRPr="003A34C6" w14:paraId="11E7FF49" w14:textId="77777777" w:rsidTr="00092AF9">
        <w:tc>
          <w:tcPr>
            <w:tcW w:w="4675" w:type="dxa"/>
          </w:tcPr>
          <w:p w14:paraId="488B8CED" w14:textId="77777777" w:rsidR="00447870" w:rsidRPr="00A7766D" w:rsidRDefault="00447870" w:rsidP="00092AF9">
            <w:pPr>
              <w:pStyle w:val="ListParagraph"/>
              <w:numPr>
                <w:ilvl w:val="0"/>
                <w:numId w:val="2"/>
              </w:numPr>
              <w:ind w:left="331"/>
              <w:rPr>
                <w:rFonts w:ascii="Times" w:hAnsi="Times" w:cs="Calibri"/>
              </w:rPr>
            </w:pPr>
            <w:r w:rsidRPr="00A7766D">
              <w:rPr>
                <w:rFonts w:ascii="Times" w:hAnsi="Times" w:cs="Calibri"/>
              </w:rPr>
              <w:t xml:space="preserve">Cave, “Can We Survive Our Deaths?” (CT </w:t>
            </w:r>
            <w:r w:rsidR="005A01C5" w:rsidRPr="00A7766D">
              <w:rPr>
                <w:rFonts w:ascii="Times" w:hAnsi="Times" w:cs="Calibri"/>
              </w:rPr>
              <w:t>50-53</w:t>
            </w:r>
            <w:r w:rsidRPr="00A7766D">
              <w:rPr>
                <w:rFonts w:ascii="Times" w:hAnsi="Times" w:cs="Calibri"/>
              </w:rPr>
              <w:t>)</w:t>
            </w:r>
          </w:p>
          <w:p w14:paraId="67B92B21" w14:textId="392282E5" w:rsidR="005A01C5" w:rsidRPr="00A7766D" w:rsidRDefault="005A01C5" w:rsidP="00092AF9">
            <w:pPr>
              <w:pStyle w:val="ListParagraph"/>
              <w:numPr>
                <w:ilvl w:val="0"/>
                <w:numId w:val="2"/>
              </w:numPr>
              <w:ind w:left="331"/>
              <w:rPr>
                <w:rFonts w:ascii="Times" w:hAnsi="Times" w:cs="Calibri"/>
              </w:rPr>
            </w:pPr>
            <w:r w:rsidRPr="00A7766D">
              <w:rPr>
                <w:rFonts w:ascii="Times" w:hAnsi="Times" w:cs="Calibri"/>
              </w:rPr>
              <w:t xml:space="preserve">Kagan, </w:t>
            </w:r>
            <w:r w:rsidRPr="00A7766D">
              <w:rPr>
                <w:rFonts w:ascii="Times" w:hAnsi="Times" w:cs="Calibri"/>
                <w:i/>
                <w:iCs/>
              </w:rPr>
              <w:t xml:space="preserve">Death, </w:t>
            </w:r>
            <w:r w:rsidRPr="00A7766D">
              <w:rPr>
                <w:rFonts w:ascii="Times" w:hAnsi="Times" w:cs="Calibri"/>
              </w:rPr>
              <w:t>13-18,</w:t>
            </w:r>
            <w:r w:rsidR="00A7766D">
              <w:rPr>
                <w:rFonts w:ascii="Times" w:hAnsi="Times" w:cs="Calibri"/>
              </w:rPr>
              <w:t xml:space="preserve"> </w:t>
            </w:r>
            <w:r w:rsidRPr="00A7766D">
              <w:rPr>
                <w:rFonts w:ascii="Times" w:hAnsi="Times" w:cs="Calibri"/>
              </w:rPr>
              <w:t>115-118</w:t>
            </w:r>
          </w:p>
          <w:p w14:paraId="378E0D2E" w14:textId="6CD4F3E2" w:rsidR="005A01C5" w:rsidRPr="002C5327" w:rsidRDefault="005A01C5" w:rsidP="002C5327">
            <w:pPr>
              <w:pStyle w:val="ListParagraph"/>
              <w:numPr>
                <w:ilvl w:val="0"/>
                <w:numId w:val="2"/>
              </w:numPr>
              <w:ind w:left="331"/>
              <w:rPr>
                <w:rFonts w:ascii="Times" w:hAnsi="Times" w:cs="Calibri"/>
              </w:rPr>
            </w:pPr>
            <w:r w:rsidRPr="00A7766D">
              <w:rPr>
                <w:rFonts w:ascii="Times" w:hAnsi="Times" w:cs="Calibri"/>
              </w:rPr>
              <w:t xml:space="preserve">Scheffler, </w:t>
            </w:r>
            <w:r w:rsidRPr="00A7766D">
              <w:rPr>
                <w:rFonts w:ascii="Times" w:hAnsi="Times" w:cs="Calibri"/>
                <w:i/>
              </w:rPr>
              <w:t>Death and the Afterlife</w:t>
            </w:r>
            <w:r w:rsidRPr="00A7766D">
              <w:rPr>
                <w:rFonts w:ascii="Times" w:hAnsi="Times" w:cs="Calibri"/>
              </w:rPr>
              <w:t>, pp. 15-36</w:t>
            </w:r>
          </w:p>
        </w:tc>
        <w:tc>
          <w:tcPr>
            <w:tcW w:w="4675" w:type="dxa"/>
          </w:tcPr>
          <w:p w14:paraId="5AD47E98" w14:textId="77777777" w:rsidR="00F61B60" w:rsidRPr="00A7766D" w:rsidRDefault="00F61B60" w:rsidP="00F61B60">
            <w:pPr>
              <w:pStyle w:val="ListParagraph"/>
              <w:numPr>
                <w:ilvl w:val="0"/>
                <w:numId w:val="2"/>
              </w:numPr>
              <w:ind w:left="397"/>
              <w:rPr>
                <w:rFonts w:ascii="Times" w:hAnsi="Times" w:cs="Calibri"/>
              </w:rPr>
            </w:pPr>
            <w:r w:rsidRPr="00A7766D">
              <w:t xml:space="preserve">Plato, </w:t>
            </w:r>
            <w:r w:rsidRPr="00A7766D">
              <w:rPr>
                <w:i/>
                <w:iCs/>
              </w:rPr>
              <w:t>Phaedo</w:t>
            </w:r>
          </w:p>
          <w:p w14:paraId="1E2A27BE" w14:textId="77777777" w:rsidR="002C5327" w:rsidRDefault="002C5327" w:rsidP="002C5327">
            <w:pPr>
              <w:pStyle w:val="ListParagraph"/>
              <w:numPr>
                <w:ilvl w:val="0"/>
                <w:numId w:val="2"/>
              </w:numPr>
              <w:ind w:left="397"/>
              <w:rPr>
                <w:rFonts w:ascii="Times" w:hAnsi="Times" w:cs="Calibri"/>
              </w:rPr>
            </w:pPr>
            <w:r w:rsidRPr="00A7766D">
              <w:rPr>
                <w:rFonts w:ascii="Times" w:hAnsi="Times" w:cs="Calibri"/>
              </w:rPr>
              <w:t>Altshuler, “The Significance of Future Generations” (CT 191-99)</w:t>
            </w:r>
          </w:p>
          <w:p w14:paraId="2E492500" w14:textId="46ADFBE9" w:rsidR="002C5327" w:rsidRPr="002C5327" w:rsidRDefault="002C5327" w:rsidP="002C5327">
            <w:pPr>
              <w:pStyle w:val="ListParagraph"/>
              <w:numPr>
                <w:ilvl w:val="0"/>
                <w:numId w:val="2"/>
              </w:numPr>
              <w:ind w:left="397"/>
              <w:rPr>
                <w:rFonts w:ascii="Times" w:hAnsi="Times" w:cs="Calibri"/>
              </w:rPr>
            </w:pPr>
            <w:r w:rsidRPr="00A7766D">
              <w:rPr>
                <w:rFonts w:ascii="Times" w:hAnsi="Times" w:cs="Calibri"/>
              </w:rPr>
              <w:t>Cuaron</w:t>
            </w:r>
            <w:r>
              <w:rPr>
                <w:rFonts w:ascii="Times" w:hAnsi="Times" w:cs="Calibri"/>
              </w:rPr>
              <w:t>,</w:t>
            </w:r>
            <w:r w:rsidRPr="00A7766D">
              <w:rPr>
                <w:rFonts w:ascii="Times" w:hAnsi="Times" w:cs="Calibri"/>
                <w:i/>
              </w:rPr>
              <w:t xml:space="preserve"> Children of Men</w:t>
            </w:r>
            <w:r w:rsidRPr="00A7766D">
              <w:rPr>
                <w:rFonts w:ascii="Times" w:hAnsi="Times" w:cs="Calibri"/>
              </w:rPr>
              <w:t xml:space="preserve"> (2006 feature film)</w:t>
            </w:r>
          </w:p>
          <w:p w14:paraId="1E9CE629" w14:textId="77777777" w:rsidR="00636F34" w:rsidRPr="002C5327" w:rsidRDefault="00636F34" w:rsidP="00092AF9">
            <w:pPr>
              <w:pStyle w:val="ListParagraph"/>
              <w:numPr>
                <w:ilvl w:val="0"/>
                <w:numId w:val="2"/>
              </w:numPr>
              <w:ind w:left="397"/>
              <w:rPr>
                <w:rFonts w:ascii="Times" w:hAnsi="Times" w:cs="Calibri"/>
              </w:rPr>
            </w:pPr>
            <w:r w:rsidRPr="00A7766D">
              <w:rPr>
                <w:rFonts w:ascii="Times" w:hAnsi="Times" w:cs="Calibri"/>
              </w:rPr>
              <w:t>Kagan,</w:t>
            </w:r>
            <w:r w:rsidRPr="00A7766D">
              <w:t xml:space="preserve"> </w:t>
            </w:r>
            <w:r w:rsidRPr="00A7766D">
              <w:rPr>
                <w:i/>
              </w:rPr>
              <w:t>Death</w:t>
            </w:r>
            <w:r w:rsidRPr="00A7766D">
              <w:t xml:space="preserve">, pp. 24-68 </w:t>
            </w:r>
          </w:p>
          <w:p w14:paraId="590E2918" w14:textId="3596422A" w:rsidR="002C5327" w:rsidRPr="002C5327" w:rsidRDefault="002C5327" w:rsidP="002C5327">
            <w:pPr>
              <w:pStyle w:val="ListParagraph"/>
              <w:numPr>
                <w:ilvl w:val="0"/>
                <w:numId w:val="2"/>
              </w:numPr>
              <w:ind w:left="397"/>
              <w:rPr>
                <w:rFonts w:ascii="Times" w:hAnsi="Times" w:cs="Calibri"/>
              </w:rPr>
            </w:pPr>
            <w:r w:rsidRPr="00A7766D">
              <w:rPr>
                <w:rFonts w:ascii="Times" w:hAnsi="Times" w:cs="Calibri"/>
              </w:rPr>
              <w:t>Metz, “Reasons of Meaning to Abhor the End of the Human Race”</w:t>
            </w:r>
          </w:p>
          <w:p w14:paraId="5F9C8004" w14:textId="74E16966" w:rsidR="00A31FE4" w:rsidRPr="00A7766D" w:rsidRDefault="002C5327" w:rsidP="00636F34">
            <w:pPr>
              <w:pStyle w:val="ListParagraph"/>
              <w:numPr>
                <w:ilvl w:val="0"/>
                <w:numId w:val="2"/>
              </w:numPr>
              <w:ind w:left="397"/>
              <w:rPr>
                <w:rFonts w:ascii="Times" w:hAnsi="Times" w:cs="Calibri"/>
              </w:rPr>
            </w:pPr>
            <w:r w:rsidRPr="002C5327">
              <w:rPr>
                <w:rFonts w:ascii="Times" w:hAnsi="Times" w:cs="Calibri"/>
              </w:rPr>
              <w:t>Timmerman, “Doomsday Needn’t Be So Bad”</w:t>
            </w:r>
          </w:p>
        </w:tc>
      </w:tr>
    </w:tbl>
    <w:p w14:paraId="571DCB03" w14:textId="2D0213B9" w:rsidR="00235C21" w:rsidRPr="003A34C6" w:rsidRDefault="00235C21" w:rsidP="002D5C13">
      <w:pPr>
        <w:rPr>
          <w:rFonts w:ascii="Times" w:hAnsi="Times" w:cs="Calibri"/>
        </w:rPr>
      </w:pPr>
    </w:p>
    <w:p w14:paraId="43BB6DAF" w14:textId="740DC578" w:rsidR="00235C21" w:rsidRPr="00EA063D" w:rsidRDefault="00166DC8" w:rsidP="002D5C13">
      <w:pPr>
        <w:rPr>
          <w:rFonts w:ascii="Times" w:hAnsi="Times" w:cs="Calibri"/>
        </w:rPr>
      </w:pPr>
      <w:r w:rsidRPr="00EA063D">
        <w:rPr>
          <w:rFonts w:ascii="Times" w:hAnsi="Times" w:cs="Calibri"/>
        </w:rPr>
        <w:t>4</w:t>
      </w:r>
      <w:r w:rsidR="00235C21" w:rsidRPr="00EA063D">
        <w:rPr>
          <w:rFonts w:ascii="Times" w:hAnsi="Times" w:cs="Calibri"/>
        </w:rPr>
        <w:tab/>
      </w:r>
      <w:r w:rsidR="00EA063D">
        <w:rPr>
          <w:rFonts w:ascii="Times" w:hAnsi="Times" w:cs="Calibri"/>
        </w:rPr>
        <w:t>Feb 2</w:t>
      </w:r>
    </w:p>
    <w:p w14:paraId="408C4280" w14:textId="7ADB86BC" w:rsidR="00A7766D" w:rsidRPr="003A34C6" w:rsidRDefault="00A7766D" w:rsidP="00235C21">
      <w:pPr>
        <w:rPr>
          <w:rFonts w:ascii="Times" w:hAnsi="Times" w:cs="Calibri"/>
        </w:rPr>
      </w:pPr>
      <w:r>
        <w:rPr>
          <w:rFonts w:ascii="Times" w:hAnsi="Times" w:cs="Calibri"/>
        </w:rPr>
        <w:t xml:space="preserve">Death’s value: </w:t>
      </w:r>
      <w:r w:rsidR="00A92B6B">
        <w:rPr>
          <w:rFonts w:ascii="Times" w:hAnsi="Times" w:cs="Calibri"/>
        </w:rPr>
        <w:t>Epicureanism</w:t>
      </w:r>
    </w:p>
    <w:tbl>
      <w:tblPr>
        <w:tblStyle w:val="TableGrid"/>
        <w:tblW w:w="0" w:type="auto"/>
        <w:tblLook w:val="04A0" w:firstRow="1" w:lastRow="0" w:firstColumn="1" w:lastColumn="0" w:noHBand="0" w:noVBand="1"/>
      </w:tblPr>
      <w:tblGrid>
        <w:gridCol w:w="4675"/>
        <w:gridCol w:w="4675"/>
      </w:tblGrid>
      <w:tr w:rsidR="00235C21" w:rsidRPr="003A34C6" w14:paraId="71844888" w14:textId="77777777" w:rsidTr="00092AF9">
        <w:tc>
          <w:tcPr>
            <w:tcW w:w="4675" w:type="dxa"/>
          </w:tcPr>
          <w:p w14:paraId="29645053" w14:textId="08D843C4" w:rsidR="00235C21" w:rsidRPr="003A34C6" w:rsidRDefault="00235C21" w:rsidP="00092AF9">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w:t>
            </w:r>
          </w:p>
        </w:tc>
        <w:tc>
          <w:tcPr>
            <w:tcW w:w="4675" w:type="dxa"/>
          </w:tcPr>
          <w:p w14:paraId="086A4FCE" w14:textId="02021EE0" w:rsidR="00235C21" w:rsidRPr="003A34C6" w:rsidRDefault="00F4577A" w:rsidP="00092AF9">
            <w:pPr>
              <w:rPr>
                <w:rFonts w:ascii="Times" w:hAnsi="Times" w:cs="Calibri"/>
              </w:rPr>
            </w:pPr>
            <w:r w:rsidRPr="003A34C6">
              <w:rPr>
                <w:rFonts w:ascii="Times" w:hAnsi="Times" w:cs="Calibri"/>
                <w:b/>
              </w:rPr>
              <w:t>Secondary</w:t>
            </w:r>
            <w:r w:rsidR="00235C21" w:rsidRPr="003A34C6">
              <w:rPr>
                <w:rFonts w:ascii="Times" w:hAnsi="Times" w:cs="Calibri"/>
                <w:b/>
              </w:rPr>
              <w:t xml:space="preserve"> </w:t>
            </w:r>
            <w:r w:rsidR="00235C21" w:rsidRPr="003A34C6">
              <w:rPr>
                <w:rFonts w:ascii="Times" w:hAnsi="Times" w:cs="Calibri"/>
              </w:rPr>
              <w:t>readings</w:t>
            </w:r>
          </w:p>
        </w:tc>
      </w:tr>
      <w:tr w:rsidR="00235C21" w:rsidRPr="009B7700" w14:paraId="52AD6ED4" w14:textId="77777777" w:rsidTr="00E65AF9">
        <w:trPr>
          <w:trHeight w:val="557"/>
        </w:trPr>
        <w:tc>
          <w:tcPr>
            <w:tcW w:w="4675" w:type="dxa"/>
          </w:tcPr>
          <w:p w14:paraId="394BE467" w14:textId="2912FD13" w:rsidR="00210AD2" w:rsidRPr="000B14DF" w:rsidRDefault="00210AD2" w:rsidP="00210AD2">
            <w:pPr>
              <w:pStyle w:val="ListParagraph"/>
              <w:numPr>
                <w:ilvl w:val="0"/>
                <w:numId w:val="2"/>
              </w:numPr>
              <w:ind w:left="331"/>
              <w:rPr>
                <w:rFonts w:ascii="Times" w:hAnsi="Times" w:cs="Calibri"/>
              </w:rPr>
            </w:pPr>
            <w:r w:rsidRPr="000B14DF">
              <w:rPr>
                <w:rFonts w:ascii="Times" w:hAnsi="Times" w:cs="Calibri"/>
              </w:rPr>
              <w:lastRenderedPageBreak/>
              <w:t>“Part I</w:t>
            </w:r>
            <w:r w:rsidR="007D662B" w:rsidRPr="000B14DF">
              <w:rPr>
                <w:rFonts w:ascii="Times" w:hAnsi="Times" w:cs="Calibri"/>
              </w:rPr>
              <w:t>II</w:t>
            </w:r>
            <w:r w:rsidRPr="000B14DF">
              <w:rPr>
                <w:rFonts w:ascii="Times" w:hAnsi="Times" w:cs="Calibri"/>
              </w:rPr>
              <w:t xml:space="preserve">: Can </w:t>
            </w:r>
            <w:r w:rsidR="00A020D2" w:rsidRPr="000B14DF">
              <w:rPr>
                <w:rFonts w:ascii="Times" w:hAnsi="Times" w:cs="Calibri"/>
              </w:rPr>
              <w:t>Death Be Good or Bad for Us</w:t>
            </w:r>
            <w:r w:rsidRPr="000B14DF">
              <w:rPr>
                <w:rFonts w:ascii="Times" w:hAnsi="Times" w:cs="Calibri"/>
              </w:rPr>
              <w:t>?” (CT 65-66)</w:t>
            </w:r>
          </w:p>
          <w:p w14:paraId="24EA3571" w14:textId="77777777" w:rsidR="0085037E" w:rsidRPr="000B14DF" w:rsidRDefault="0085037E" w:rsidP="00A7766D">
            <w:pPr>
              <w:pStyle w:val="ListParagraph"/>
              <w:numPr>
                <w:ilvl w:val="0"/>
                <w:numId w:val="2"/>
              </w:numPr>
              <w:ind w:left="331"/>
              <w:rPr>
                <w:rFonts w:ascii="Times" w:hAnsi="Times" w:cs="Calibri"/>
              </w:rPr>
            </w:pPr>
            <w:r w:rsidRPr="000B14DF">
              <w:rPr>
                <w:rFonts w:ascii="Times" w:hAnsi="Times" w:cs="Calibri"/>
              </w:rPr>
              <w:t>Epicurus, “Letter to Menoeceus”</w:t>
            </w:r>
            <w:r w:rsidR="008779CA" w:rsidRPr="000B14DF">
              <w:rPr>
                <w:rFonts w:ascii="Times" w:hAnsi="Times" w:cs="Calibri"/>
              </w:rPr>
              <w:t xml:space="preserve"> (CT</w:t>
            </w:r>
            <w:r w:rsidR="00210AD2" w:rsidRPr="000B14DF">
              <w:rPr>
                <w:rFonts w:ascii="Times" w:hAnsi="Times" w:cs="Calibri"/>
              </w:rPr>
              <w:t xml:space="preserve"> 67-69</w:t>
            </w:r>
            <w:r w:rsidR="008779CA" w:rsidRPr="000B14DF">
              <w:rPr>
                <w:rFonts w:ascii="Times" w:hAnsi="Times" w:cs="Calibri"/>
              </w:rPr>
              <w:t>)</w:t>
            </w:r>
          </w:p>
          <w:p w14:paraId="106ED201" w14:textId="77777777" w:rsidR="00A92B6B" w:rsidRPr="0045183A" w:rsidRDefault="00A92B6B" w:rsidP="00A92B6B">
            <w:pPr>
              <w:pStyle w:val="ListParagraph"/>
              <w:numPr>
                <w:ilvl w:val="0"/>
                <w:numId w:val="2"/>
              </w:numPr>
              <w:ind w:left="309" w:hanging="309"/>
              <w:rPr>
                <w:rFonts w:ascii="Times" w:hAnsi="Times" w:cs="Calibri"/>
              </w:rPr>
            </w:pPr>
            <w:r w:rsidRPr="0045183A">
              <w:rPr>
                <w:rFonts w:ascii="Times" w:hAnsi="Times" w:cs="Calibri"/>
              </w:rPr>
              <w:t>Taylor, “Why Death is Not Bad for the One Who Dies” (CT 78-84)</w:t>
            </w:r>
          </w:p>
          <w:p w14:paraId="21E4A6F8" w14:textId="6D531CFB" w:rsidR="00472A45" w:rsidRPr="0045183A" w:rsidRDefault="00472A45" w:rsidP="00A92B6B">
            <w:pPr>
              <w:pStyle w:val="ListParagraph"/>
              <w:numPr>
                <w:ilvl w:val="0"/>
                <w:numId w:val="2"/>
              </w:numPr>
              <w:ind w:left="309" w:hanging="309"/>
              <w:rPr>
                <w:rFonts w:ascii="Times" w:hAnsi="Times" w:cs="Calibri"/>
              </w:rPr>
            </w:pPr>
            <w:r w:rsidRPr="0045183A">
              <w:rPr>
                <w:rFonts w:ascii="Times" w:hAnsi="Times" w:cs="Calibri"/>
              </w:rPr>
              <w:t>Olson, “The Epicurean View of Death”</w:t>
            </w:r>
          </w:p>
          <w:p w14:paraId="7ADF7A2C" w14:textId="76C843D8" w:rsidR="00E36FDB" w:rsidRPr="00472A45" w:rsidRDefault="00A92B6B" w:rsidP="00472A45">
            <w:pPr>
              <w:pStyle w:val="ListParagraph"/>
              <w:numPr>
                <w:ilvl w:val="0"/>
                <w:numId w:val="2"/>
              </w:numPr>
              <w:ind w:left="331"/>
              <w:rPr>
                <w:rFonts w:ascii="Times" w:hAnsi="Times" w:cs="Calibri"/>
              </w:rPr>
            </w:pPr>
            <w:r w:rsidRPr="000B14DF">
              <w:rPr>
                <w:rFonts w:ascii="Times" w:hAnsi="Times" w:cs="Calibri"/>
              </w:rPr>
              <w:t>Luper, “Annihilation”</w:t>
            </w:r>
          </w:p>
        </w:tc>
        <w:tc>
          <w:tcPr>
            <w:tcW w:w="4675" w:type="dxa"/>
          </w:tcPr>
          <w:p w14:paraId="5349EC4C" w14:textId="77777777" w:rsidR="0085664A" w:rsidRPr="0081719E" w:rsidRDefault="0085664A" w:rsidP="0085664A">
            <w:pPr>
              <w:pStyle w:val="ListParagraph"/>
              <w:numPr>
                <w:ilvl w:val="0"/>
                <w:numId w:val="26"/>
              </w:numPr>
              <w:ind w:left="311"/>
              <w:rPr>
                <w:rFonts w:ascii="Times" w:hAnsi="Times" w:cs="Calibri"/>
              </w:rPr>
            </w:pPr>
            <w:proofErr w:type="spellStart"/>
            <w:r w:rsidRPr="000B14DF">
              <w:rPr>
                <w:rFonts w:ascii="Times" w:hAnsi="Times" w:cs="Calibri"/>
              </w:rPr>
              <w:t>Mitsis</w:t>
            </w:r>
            <w:proofErr w:type="spellEnd"/>
            <w:r w:rsidRPr="000B14DF">
              <w:rPr>
                <w:rFonts w:ascii="Times" w:hAnsi="Times" w:cs="Calibri"/>
              </w:rPr>
              <w:t>, “</w:t>
            </w:r>
            <w:r w:rsidRPr="000B14DF">
              <w:rPr>
                <w:rStyle w:val="titlepart"/>
              </w:rPr>
              <w:t>When Death Is There, We Are Not: Epicurus on Pleasure and Death”</w:t>
            </w:r>
          </w:p>
          <w:p w14:paraId="34D2BB8D" w14:textId="6FFA8F4A" w:rsidR="00210AD2" w:rsidRPr="000B14DF" w:rsidRDefault="00210AD2" w:rsidP="00A92B6B">
            <w:pPr>
              <w:pStyle w:val="ListParagraph"/>
              <w:numPr>
                <w:ilvl w:val="0"/>
                <w:numId w:val="26"/>
              </w:numPr>
              <w:ind w:left="311"/>
              <w:rPr>
                <w:rFonts w:ascii="Times" w:hAnsi="Times" w:cs="Calibri"/>
              </w:rPr>
            </w:pPr>
            <w:r w:rsidRPr="000B14DF">
              <w:rPr>
                <w:rFonts w:ascii="Times" w:hAnsi="Times" w:cs="Calibri"/>
              </w:rPr>
              <w:t xml:space="preserve">Cyr, “How Does Death Harm the Deceased?” </w:t>
            </w:r>
          </w:p>
          <w:p w14:paraId="6F0FCBBD" w14:textId="77777777" w:rsidR="00A92B6B" w:rsidRDefault="00A92B6B" w:rsidP="00A92B6B">
            <w:pPr>
              <w:pStyle w:val="ListParagraph"/>
              <w:numPr>
                <w:ilvl w:val="0"/>
                <w:numId w:val="26"/>
              </w:numPr>
              <w:ind w:left="311"/>
              <w:rPr>
                <w:rFonts w:ascii="Times" w:hAnsi="Times" w:cs="Calibri"/>
              </w:rPr>
            </w:pPr>
            <w:r w:rsidRPr="000B14DF">
              <w:rPr>
                <w:rFonts w:ascii="Times" w:hAnsi="Times" w:cs="Calibri"/>
              </w:rPr>
              <w:t>Johansson, “Two Arguments for Epicureanism” (CT 70-77)</w:t>
            </w:r>
          </w:p>
          <w:p w14:paraId="6A5ED20F" w14:textId="6D057188" w:rsidR="00E36FDB" w:rsidRPr="00EC1452" w:rsidRDefault="00134DA0" w:rsidP="00EC1452">
            <w:pPr>
              <w:pStyle w:val="ListParagraph"/>
              <w:numPr>
                <w:ilvl w:val="0"/>
                <w:numId w:val="26"/>
              </w:numPr>
              <w:ind w:left="311"/>
              <w:rPr>
                <w:rFonts w:ascii="Times" w:hAnsi="Times" w:cs="Calibri"/>
              </w:rPr>
            </w:pPr>
            <w:r w:rsidRPr="000B14DF">
              <w:rPr>
                <w:rFonts w:ascii="Times" w:hAnsi="Times" w:cs="Calibri"/>
              </w:rPr>
              <w:t xml:space="preserve">Willaschek, </w:t>
            </w:r>
            <w:r w:rsidR="00345831" w:rsidRPr="000B14DF">
              <w:rPr>
                <w:rFonts w:ascii="Times" w:hAnsi="Times" w:cs="Calibri"/>
              </w:rPr>
              <w:t>“Death and Existential Value: In Defense of Epicurus</w:t>
            </w:r>
            <w:r w:rsidR="00EC1452">
              <w:rPr>
                <w:rFonts w:ascii="Times" w:hAnsi="Times" w:cs="Calibri"/>
              </w:rPr>
              <w:t>”</w:t>
            </w:r>
          </w:p>
        </w:tc>
      </w:tr>
    </w:tbl>
    <w:p w14:paraId="245F0C89" w14:textId="77777777" w:rsidR="001C4C88" w:rsidRPr="009B7700" w:rsidRDefault="001C4C88" w:rsidP="002D5C13">
      <w:pPr>
        <w:rPr>
          <w:rFonts w:ascii="Times" w:hAnsi="Times" w:cs="Calibri"/>
          <w:highlight w:val="green"/>
        </w:rPr>
      </w:pPr>
    </w:p>
    <w:p w14:paraId="670A371D" w14:textId="182B8606" w:rsidR="00235C21" w:rsidRPr="00EA063D" w:rsidRDefault="00166DC8" w:rsidP="002D5C13">
      <w:pPr>
        <w:rPr>
          <w:rFonts w:ascii="Times" w:hAnsi="Times" w:cs="Calibri"/>
        </w:rPr>
      </w:pPr>
      <w:r w:rsidRPr="00EA063D">
        <w:rPr>
          <w:rFonts w:ascii="Times" w:hAnsi="Times" w:cs="Calibri"/>
        </w:rPr>
        <w:t>5</w:t>
      </w:r>
      <w:r w:rsidRPr="00EA063D">
        <w:rPr>
          <w:rFonts w:ascii="Times" w:hAnsi="Times" w:cs="Calibri"/>
        </w:rPr>
        <w:tab/>
      </w:r>
      <w:r w:rsidR="00EA063D">
        <w:rPr>
          <w:rFonts w:ascii="Times" w:hAnsi="Times" w:cs="Calibri"/>
        </w:rPr>
        <w:t>Feb 9</w:t>
      </w:r>
      <w:r w:rsidR="00CC191F" w:rsidRPr="00EA063D">
        <w:rPr>
          <w:rFonts w:ascii="Times" w:hAnsi="Times" w:cs="Calibri"/>
        </w:rPr>
        <w:t xml:space="preserve"> </w:t>
      </w:r>
    </w:p>
    <w:p w14:paraId="35007AB8" w14:textId="4360FB18" w:rsidR="00166DC8" w:rsidRPr="00A11215" w:rsidRDefault="00A92B6B" w:rsidP="002D5C13">
      <w:pPr>
        <w:rPr>
          <w:rFonts w:ascii="Times" w:hAnsi="Times" w:cs="Calibri"/>
        </w:rPr>
      </w:pPr>
      <w:r w:rsidRPr="00A11215">
        <w:rPr>
          <w:rFonts w:ascii="Times" w:hAnsi="Times" w:cs="Calibri"/>
        </w:rPr>
        <w:t xml:space="preserve">Death’s value: </w:t>
      </w:r>
      <w:proofErr w:type="spellStart"/>
      <w:r w:rsidRPr="00A11215">
        <w:rPr>
          <w:rFonts w:ascii="Times" w:hAnsi="Times" w:cs="Calibri"/>
        </w:rPr>
        <w:t>deprivationism</w:t>
      </w:r>
      <w:proofErr w:type="spellEnd"/>
      <w:r w:rsidRPr="00A11215">
        <w:rPr>
          <w:rFonts w:ascii="Times" w:hAnsi="Times" w:cs="Calibri"/>
        </w:rPr>
        <w:t xml:space="preserve"> and the categorical desire view</w:t>
      </w:r>
    </w:p>
    <w:tbl>
      <w:tblPr>
        <w:tblStyle w:val="TableGrid"/>
        <w:tblW w:w="0" w:type="auto"/>
        <w:tblLook w:val="04A0" w:firstRow="1" w:lastRow="0" w:firstColumn="1" w:lastColumn="0" w:noHBand="0" w:noVBand="1"/>
      </w:tblPr>
      <w:tblGrid>
        <w:gridCol w:w="4675"/>
        <w:gridCol w:w="4675"/>
      </w:tblGrid>
      <w:tr w:rsidR="00727494" w:rsidRPr="00A11215" w14:paraId="4C340DB3" w14:textId="77777777" w:rsidTr="002E6D14">
        <w:tc>
          <w:tcPr>
            <w:tcW w:w="4675" w:type="dxa"/>
          </w:tcPr>
          <w:p w14:paraId="690CBD18" w14:textId="195C6696" w:rsidR="00727494" w:rsidRPr="00A11215" w:rsidRDefault="00727494" w:rsidP="002E6D14">
            <w:pPr>
              <w:rPr>
                <w:rFonts w:ascii="Times" w:hAnsi="Times" w:cs="Calibri"/>
              </w:rPr>
            </w:pPr>
            <w:r w:rsidRPr="00A11215">
              <w:rPr>
                <w:rFonts w:ascii="Times" w:hAnsi="Times" w:cs="Calibri"/>
                <w:b/>
              </w:rPr>
              <w:t xml:space="preserve">Core </w:t>
            </w:r>
            <w:r w:rsidRPr="00A11215">
              <w:rPr>
                <w:rFonts w:ascii="Times" w:hAnsi="Times" w:cs="Calibri"/>
              </w:rPr>
              <w:t>readings</w:t>
            </w:r>
            <w:r w:rsidR="008F5561" w:rsidRPr="00A11215">
              <w:rPr>
                <w:rFonts w:ascii="Times" w:hAnsi="Times" w:cs="Calibri"/>
              </w:rPr>
              <w:t xml:space="preserve"> </w:t>
            </w:r>
          </w:p>
        </w:tc>
        <w:tc>
          <w:tcPr>
            <w:tcW w:w="4675" w:type="dxa"/>
          </w:tcPr>
          <w:p w14:paraId="28BF412C" w14:textId="5C0F5F75" w:rsidR="00727494" w:rsidRPr="00A11215" w:rsidRDefault="00F4577A" w:rsidP="002E6D14">
            <w:pPr>
              <w:rPr>
                <w:rFonts w:ascii="Times" w:hAnsi="Times" w:cs="Calibri"/>
              </w:rPr>
            </w:pPr>
            <w:r w:rsidRPr="00A11215">
              <w:rPr>
                <w:rFonts w:ascii="Times" w:hAnsi="Times" w:cs="Calibri"/>
                <w:b/>
              </w:rPr>
              <w:t>Secondary</w:t>
            </w:r>
            <w:r w:rsidR="00727494" w:rsidRPr="00A11215">
              <w:rPr>
                <w:rFonts w:ascii="Times" w:hAnsi="Times" w:cs="Calibri"/>
                <w:b/>
              </w:rPr>
              <w:t xml:space="preserve"> </w:t>
            </w:r>
            <w:r w:rsidR="00727494" w:rsidRPr="00A11215">
              <w:rPr>
                <w:rFonts w:ascii="Times" w:hAnsi="Times" w:cs="Calibri"/>
              </w:rPr>
              <w:t>readings</w:t>
            </w:r>
          </w:p>
        </w:tc>
      </w:tr>
      <w:tr w:rsidR="00727494" w:rsidRPr="003A34C6" w14:paraId="7C7A120B" w14:textId="77777777" w:rsidTr="002E6D14">
        <w:trPr>
          <w:trHeight w:val="734"/>
        </w:trPr>
        <w:tc>
          <w:tcPr>
            <w:tcW w:w="4675" w:type="dxa"/>
          </w:tcPr>
          <w:p w14:paraId="657DF939" w14:textId="6AC3945C" w:rsidR="00727494" w:rsidRPr="00A11215" w:rsidRDefault="00727494" w:rsidP="002E6D14">
            <w:pPr>
              <w:pStyle w:val="ListParagraph"/>
              <w:numPr>
                <w:ilvl w:val="0"/>
                <w:numId w:val="2"/>
              </w:numPr>
              <w:ind w:left="331"/>
              <w:rPr>
                <w:rFonts w:ascii="Times" w:hAnsi="Times" w:cs="Calibri"/>
              </w:rPr>
            </w:pPr>
            <w:r w:rsidRPr="00A11215">
              <w:rPr>
                <w:rFonts w:ascii="Times" w:hAnsi="Times" w:cs="Calibri"/>
              </w:rPr>
              <w:t>Nagel, “Death”</w:t>
            </w:r>
          </w:p>
          <w:p w14:paraId="74A25F31" w14:textId="77777777" w:rsidR="00A92B6B" w:rsidRPr="00A11215" w:rsidRDefault="00A92B6B" w:rsidP="00A92B6B">
            <w:pPr>
              <w:pStyle w:val="ListParagraph"/>
              <w:numPr>
                <w:ilvl w:val="0"/>
                <w:numId w:val="2"/>
              </w:numPr>
              <w:ind w:left="331"/>
              <w:rPr>
                <w:rFonts w:ascii="Times" w:hAnsi="Times" w:cs="Calibri"/>
              </w:rPr>
            </w:pPr>
            <w:r w:rsidRPr="00A11215">
              <w:rPr>
                <w:rFonts w:ascii="Times" w:hAnsi="Times" w:cs="Calibri"/>
              </w:rPr>
              <w:t xml:space="preserve">Kagan, </w:t>
            </w:r>
            <w:r w:rsidRPr="00A11215">
              <w:rPr>
                <w:rFonts w:ascii="Times" w:hAnsi="Times" w:cs="Calibri"/>
                <w:i/>
              </w:rPr>
              <w:t>Death</w:t>
            </w:r>
            <w:r w:rsidRPr="00A11215">
              <w:rPr>
                <w:rFonts w:ascii="Times" w:hAnsi="Times" w:cs="Calibri"/>
              </w:rPr>
              <w:t>, pp. 206-212</w:t>
            </w:r>
          </w:p>
          <w:p w14:paraId="5A0199FB" w14:textId="77777777" w:rsidR="003A6B22" w:rsidRPr="00A11215" w:rsidRDefault="003A6B22" w:rsidP="00A92B6B">
            <w:pPr>
              <w:pStyle w:val="ListParagraph"/>
              <w:numPr>
                <w:ilvl w:val="0"/>
                <w:numId w:val="2"/>
              </w:numPr>
              <w:ind w:left="331"/>
              <w:rPr>
                <w:rFonts w:ascii="Times" w:hAnsi="Times" w:cs="Calibri"/>
              </w:rPr>
            </w:pPr>
            <w:proofErr w:type="spellStart"/>
            <w:r w:rsidRPr="00A11215">
              <w:rPr>
                <w:rFonts w:ascii="Times" w:hAnsi="Times" w:cs="Calibri"/>
              </w:rPr>
              <w:t>Egerstrom</w:t>
            </w:r>
            <w:proofErr w:type="spellEnd"/>
            <w:r w:rsidRPr="00A11215">
              <w:rPr>
                <w:rFonts w:ascii="Times" w:hAnsi="Times" w:cs="Calibri"/>
              </w:rPr>
              <w:t>, “Making Death Not Quite as Bad for the One Who Dies”</w:t>
            </w:r>
            <w:r w:rsidR="008E3CAC" w:rsidRPr="00A11215">
              <w:rPr>
                <w:rFonts w:ascii="Times" w:hAnsi="Times" w:cs="Calibri"/>
              </w:rPr>
              <w:t xml:space="preserve"> (CT</w:t>
            </w:r>
            <w:r w:rsidR="00EB5AE0" w:rsidRPr="00A11215">
              <w:rPr>
                <w:rFonts w:ascii="Times" w:hAnsi="Times" w:cs="Calibri"/>
              </w:rPr>
              <w:t xml:space="preserve"> 93-100</w:t>
            </w:r>
            <w:r w:rsidR="008E3CAC" w:rsidRPr="00A11215">
              <w:rPr>
                <w:rFonts w:ascii="Times" w:hAnsi="Times" w:cs="Calibri"/>
              </w:rPr>
              <w:t>)</w:t>
            </w:r>
          </w:p>
          <w:p w14:paraId="713EAF6C" w14:textId="5D2B81B1" w:rsidR="00A92B6B" w:rsidRPr="00A11215" w:rsidRDefault="00A92B6B" w:rsidP="00A92B6B">
            <w:pPr>
              <w:pStyle w:val="ListParagraph"/>
              <w:numPr>
                <w:ilvl w:val="0"/>
                <w:numId w:val="2"/>
              </w:numPr>
              <w:ind w:left="331"/>
              <w:rPr>
                <w:rFonts w:ascii="Times" w:hAnsi="Times" w:cs="Calibri"/>
              </w:rPr>
            </w:pPr>
            <w:r w:rsidRPr="00A11215">
              <w:rPr>
                <w:rFonts w:ascii="Times" w:hAnsi="Times" w:cs="Calibri"/>
              </w:rPr>
              <w:t>Belshaw, “Victims”</w:t>
            </w:r>
          </w:p>
        </w:tc>
        <w:tc>
          <w:tcPr>
            <w:tcW w:w="4675" w:type="dxa"/>
          </w:tcPr>
          <w:p w14:paraId="6B78075B" w14:textId="77777777" w:rsidR="00927416" w:rsidRDefault="00927416" w:rsidP="00927416">
            <w:pPr>
              <w:pStyle w:val="ListParagraph"/>
              <w:numPr>
                <w:ilvl w:val="0"/>
                <w:numId w:val="2"/>
              </w:numPr>
              <w:ind w:left="309" w:hanging="309"/>
              <w:rPr>
                <w:rFonts w:ascii="Times" w:hAnsi="Times" w:cs="Calibri"/>
              </w:rPr>
            </w:pPr>
            <w:r w:rsidRPr="00A11215">
              <w:rPr>
                <w:rFonts w:ascii="Times" w:hAnsi="Times" w:cs="Calibri"/>
              </w:rPr>
              <w:t>Beglin, “Fearing Death as Fearing the Loss of One’s Life: Lessons from Alzheimer’s Disease”</w:t>
            </w:r>
          </w:p>
          <w:p w14:paraId="110DB76C" w14:textId="7FDBA75B" w:rsidR="008C1B12" w:rsidRPr="00A11215" w:rsidRDefault="008C1B12" w:rsidP="00927416">
            <w:pPr>
              <w:pStyle w:val="ListParagraph"/>
              <w:numPr>
                <w:ilvl w:val="0"/>
                <w:numId w:val="2"/>
              </w:numPr>
              <w:ind w:left="309" w:hanging="309"/>
              <w:rPr>
                <w:rFonts w:ascii="Times" w:hAnsi="Times" w:cs="Calibri"/>
              </w:rPr>
            </w:pPr>
            <w:r>
              <w:rPr>
                <w:rFonts w:ascii="Times" w:hAnsi="Times" w:cs="Calibri"/>
              </w:rPr>
              <w:t xml:space="preserve">Cholbi, “Capital </w:t>
            </w:r>
            <w:r w:rsidR="008C534F">
              <w:rPr>
                <w:rFonts w:ascii="Times" w:hAnsi="Times" w:cs="Calibri"/>
              </w:rPr>
              <w:t>P</w:t>
            </w:r>
            <w:r>
              <w:rPr>
                <w:rFonts w:ascii="Times" w:hAnsi="Times" w:cs="Calibri"/>
              </w:rPr>
              <w:t>unishment”</w:t>
            </w:r>
          </w:p>
          <w:p w14:paraId="06014476" w14:textId="77777777" w:rsidR="00A92B6B" w:rsidRPr="00A11215" w:rsidRDefault="00A92B6B" w:rsidP="00A92B6B">
            <w:pPr>
              <w:pStyle w:val="ListParagraph"/>
              <w:numPr>
                <w:ilvl w:val="0"/>
                <w:numId w:val="2"/>
              </w:numPr>
              <w:ind w:left="309" w:hanging="309"/>
              <w:rPr>
                <w:rFonts w:ascii="Times" w:hAnsi="Times" w:cs="Calibri"/>
              </w:rPr>
            </w:pPr>
            <w:r w:rsidRPr="00A11215">
              <w:rPr>
                <w:rFonts w:ascii="Times" w:hAnsi="Times" w:cs="Calibri"/>
              </w:rPr>
              <w:t>McMahan, “Death and the Value of Life”</w:t>
            </w:r>
          </w:p>
          <w:p w14:paraId="7EEC1840" w14:textId="77777777" w:rsidR="00275407" w:rsidRPr="00927416" w:rsidRDefault="00A92B6B" w:rsidP="00E36FDB">
            <w:pPr>
              <w:pStyle w:val="ListParagraph"/>
              <w:numPr>
                <w:ilvl w:val="0"/>
                <w:numId w:val="2"/>
              </w:numPr>
              <w:ind w:left="309" w:hanging="309"/>
              <w:rPr>
                <w:rFonts w:ascii="Times" w:hAnsi="Times" w:cs="Calibri"/>
              </w:rPr>
            </w:pPr>
            <w:r w:rsidRPr="00A11215">
              <w:rPr>
                <w:rFonts w:ascii="Times" w:hAnsi="Times" w:cs="Calibri"/>
              </w:rPr>
              <w:t>McMahan, “Death” (</w:t>
            </w:r>
            <w:r w:rsidRPr="00A11215">
              <w:rPr>
                <w:rFonts w:ascii="Times" w:hAnsi="Times" w:cs="Calibri"/>
                <w:i/>
                <w:iCs/>
              </w:rPr>
              <w:t>Ethics of Killing</w:t>
            </w:r>
            <w:r w:rsidRPr="00A11215">
              <w:rPr>
                <w:rFonts w:ascii="Times" w:hAnsi="Times" w:cs="Calibri"/>
              </w:rPr>
              <w:t xml:space="preserve">, </w:t>
            </w:r>
            <w:proofErr w:type="spellStart"/>
            <w:r w:rsidRPr="00A11215">
              <w:rPr>
                <w:rFonts w:ascii="Times" w:hAnsi="Times" w:cs="Calibri"/>
              </w:rPr>
              <w:t>ch.</w:t>
            </w:r>
            <w:proofErr w:type="spellEnd"/>
            <w:r w:rsidRPr="00A11215">
              <w:rPr>
                <w:rFonts w:ascii="Times" w:hAnsi="Times" w:cs="Calibri"/>
              </w:rPr>
              <w:t xml:space="preserve"> 2) – </w:t>
            </w:r>
            <w:r w:rsidRPr="00A11215">
              <w:rPr>
                <w:rFonts w:ascii="Times" w:hAnsi="Times" w:cs="Calibri"/>
                <w:u w:val="single"/>
              </w:rPr>
              <w:t>for the ambitious!</w:t>
            </w:r>
          </w:p>
          <w:p w14:paraId="79603FBC" w14:textId="07A6E154" w:rsidR="00927416" w:rsidRPr="00927416" w:rsidRDefault="00927416" w:rsidP="00927416">
            <w:pPr>
              <w:pStyle w:val="ListParagraph"/>
              <w:numPr>
                <w:ilvl w:val="0"/>
                <w:numId w:val="2"/>
              </w:numPr>
              <w:ind w:left="309" w:hanging="309"/>
              <w:rPr>
                <w:rFonts w:ascii="Times" w:hAnsi="Times" w:cs="Calibri"/>
              </w:rPr>
            </w:pPr>
            <w:r w:rsidRPr="00A11215">
              <w:rPr>
                <w:rFonts w:ascii="Times" w:hAnsi="Times" w:cs="Calibri"/>
              </w:rPr>
              <w:t>Kamm, “The Badness of Death and What to Do About It (If Anything),” through p. 18</w:t>
            </w:r>
          </w:p>
        </w:tc>
      </w:tr>
    </w:tbl>
    <w:p w14:paraId="6BF72253" w14:textId="77777777" w:rsidR="00CC191F" w:rsidRDefault="00CC191F" w:rsidP="002D5C13">
      <w:pPr>
        <w:rPr>
          <w:rFonts w:ascii="Times" w:hAnsi="Times" w:cs="Calibri"/>
          <w:b/>
          <w:bCs/>
        </w:rPr>
      </w:pPr>
    </w:p>
    <w:p w14:paraId="1A2F771D" w14:textId="3665029A" w:rsidR="00EA063D" w:rsidRDefault="00EA063D" w:rsidP="002D5C13">
      <w:pPr>
        <w:rPr>
          <w:rFonts w:ascii="Times" w:hAnsi="Times" w:cs="Calibri"/>
        </w:rPr>
      </w:pPr>
      <w:r>
        <w:rPr>
          <w:rFonts w:ascii="Times" w:hAnsi="Times" w:cs="Calibri"/>
        </w:rPr>
        <w:t>Feb 16 – NO MEETING (flexible learning week)</w:t>
      </w:r>
    </w:p>
    <w:p w14:paraId="5B4F4560" w14:textId="77777777" w:rsidR="00EA063D" w:rsidRDefault="00EA063D" w:rsidP="002D5C13">
      <w:pPr>
        <w:rPr>
          <w:rFonts w:ascii="Times" w:hAnsi="Times" w:cs="Calibri"/>
        </w:rPr>
      </w:pPr>
    </w:p>
    <w:p w14:paraId="798040DF" w14:textId="0E93E535" w:rsidR="00235C21" w:rsidRPr="00EA063D" w:rsidRDefault="00EA063D" w:rsidP="002D5C13">
      <w:pPr>
        <w:rPr>
          <w:rFonts w:ascii="Times" w:hAnsi="Times" w:cs="Calibri"/>
        </w:rPr>
      </w:pPr>
      <w:r>
        <w:rPr>
          <w:rFonts w:ascii="Times" w:hAnsi="Times" w:cs="Calibri"/>
        </w:rPr>
        <w:t>6</w:t>
      </w:r>
      <w:r w:rsidRPr="00EA063D">
        <w:rPr>
          <w:rFonts w:ascii="Times" w:hAnsi="Times" w:cs="Calibri"/>
        </w:rPr>
        <w:t xml:space="preserve"> </w:t>
      </w:r>
      <w:r w:rsidRPr="00EA063D">
        <w:rPr>
          <w:rFonts w:ascii="Times" w:hAnsi="Times" w:cs="Calibri"/>
        </w:rPr>
        <w:tab/>
        <w:t>Feb 23</w:t>
      </w:r>
    </w:p>
    <w:p w14:paraId="67FA7743" w14:textId="7F1E6DF2" w:rsidR="00551589" w:rsidRPr="003A34C6" w:rsidRDefault="00551589" w:rsidP="00551589">
      <w:pPr>
        <w:rPr>
          <w:rFonts w:ascii="Times" w:hAnsi="Times" w:cs="Calibri"/>
        </w:rPr>
      </w:pPr>
      <w:r w:rsidRPr="003A34C6">
        <w:rPr>
          <w:rFonts w:ascii="Times" w:hAnsi="Times" w:cs="Calibri"/>
        </w:rPr>
        <w:t>Two puzzles about death’s badness</w:t>
      </w:r>
      <w:r w:rsidR="00A05188" w:rsidRPr="003A34C6">
        <w:rPr>
          <w:rFonts w:ascii="Times" w:hAnsi="Times" w:cs="Calibri"/>
        </w:rPr>
        <w:t>: The Timing Problem and the Lucretian Asymmetry</w:t>
      </w:r>
    </w:p>
    <w:tbl>
      <w:tblPr>
        <w:tblStyle w:val="TableGrid"/>
        <w:tblW w:w="0" w:type="auto"/>
        <w:tblLook w:val="04A0" w:firstRow="1" w:lastRow="0" w:firstColumn="1" w:lastColumn="0" w:noHBand="0" w:noVBand="1"/>
      </w:tblPr>
      <w:tblGrid>
        <w:gridCol w:w="4675"/>
        <w:gridCol w:w="4675"/>
      </w:tblGrid>
      <w:tr w:rsidR="00551589" w:rsidRPr="003A34C6" w14:paraId="2016498D" w14:textId="77777777" w:rsidTr="002E6D14">
        <w:tc>
          <w:tcPr>
            <w:tcW w:w="4675" w:type="dxa"/>
          </w:tcPr>
          <w:p w14:paraId="0EBE36C9" w14:textId="0F64F909" w:rsidR="00551589" w:rsidRPr="003A34C6" w:rsidRDefault="00551589" w:rsidP="002E6D14">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 </w:t>
            </w:r>
            <w:r w:rsidR="00FB7B61">
              <w:rPr>
                <w:rFonts w:ascii="Times" w:hAnsi="Times" w:cs="Calibri"/>
              </w:rPr>
              <w:t>42</w:t>
            </w:r>
            <w:r w:rsidR="008F5561" w:rsidRPr="003A34C6">
              <w:rPr>
                <w:rFonts w:ascii="Times" w:hAnsi="Times" w:cs="Calibri"/>
              </w:rPr>
              <w:t xml:space="preserve"> pp.)</w:t>
            </w:r>
          </w:p>
        </w:tc>
        <w:tc>
          <w:tcPr>
            <w:tcW w:w="4675" w:type="dxa"/>
          </w:tcPr>
          <w:p w14:paraId="324870A5" w14:textId="7DACE70E" w:rsidR="00551589" w:rsidRPr="003A34C6" w:rsidRDefault="00F4577A" w:rsidP="002E6D14">
            <w:pPr>
              <w:rPr>
                <w:rFonts w:ascii="Times" w:hAnsi="Times" w:cs="Calibri"/>
              </w:rPr>
            </w:pPr>
            <w:r w:rsidRPr="003A34C6">
              <w:rPr>
                <w:rFonts w:ascii="Times" w:hAnsi="Times" w:cs="Calibri"/>
                <w:b/>
              </w:rPr>
              <w:t>Secondary</w:t>
            </w:r>
            <w:r w:rsidR="00551589" w:rsidRPr="003A34C6">
              <w:rPr>
                <w:rFonts w:ascii="Times" w:hAnsi="Times" w:cs="Calibri"/>
                <w:b/>
              </w:rPr>
              <w:t xml:space="preserve"> </w:t>
            </w:r>
            <w:r w:rsidR="00551589" w:rsidRPr="003A34C6">
              <w:rPr>
                <w:rFonts w:ascii="Times" w:hAnsi="Times" w:cs="Calibri"/>
              </w:rPr>
              <w:t>readings</w:t>
            </w:r>
          </w:p>
        </w:tc>
      </w:tr>
      <w:tr w:rsidR="00551589" w:rsidRPr="003A34C6" w14:paraId="21F0B968" w14:textId="77777777" w:rsidTr="002E6D14">
        <w:tc>
          <w:tcPr>
            <w:tcW w:w="4675" w:type="dxa"/>
          </w:tcPr>
          <w:p w14:paraId="64823669" w14:textId="131A02D6" w:rsidR="00A05188" w:rsidRPr="006F383B" w:rsidRDefault="00A05188" w:rsidP="00A05188">
            <w:pPr>
              <w:ind w:left="-45"/>
            </w:pPr>
            <w:r w:rsidRPr="006F383B">
              <w:t>On the Timing Problem</w:t>
            </w:r>
          </w:p>
          <w:p w14:paraId="24A12D12" w14:textId="77777777" w:rsidR="00937323" w:rsidRPr="006F383B" w:rsidRDefault="00937323" w:rsidP="00937323">
            <w:pPr>
              <w:pStyle w:val="ListParagraph"/>
              <w:numPr>
                <w:ilvl w:val="0"/>
                <w:numId w:val="2"/>
              </w:numPr>
              <w:ind w:left="309"/>
              <w:rPr>
                <w:i/>
                <w:iCs/>
              </w:rPr>
            </w:pPr>
            <w:r w:rsidRPr="006F383B">
              <w:t>Timmerman, “Dissolving Death’s Time-of-Harm Problem,” parts 1 and 2</w:t>
            </w:r>
          </w:p>
          <w:p w14:paraId="7DB38818" w14:textId="6E3B4B8D" w:rsidR="005B15F1" w:rsidRDefault="005B15F1" w:rsidP="00937323">
            <w:pPr>
              <w:pStyle w:val="ListParagraph"/>
              <w:numPr>
                <w:ilvl w:val="0"/>
                <w:numId w:val="2"/>
              </w:numPr>
              <w:ind w:left="309"/>
              <w:rPr>
                <w:rFonts w:ascii="Times" w:hAnsi="Times" w:cs="Calibri"/>
              </w:rPr>
            </w:pPr>
            <w:r w:rsidRPr="003A34C6">
              <w:rPr>
                <w:rFonts w:ascii="Times" w:hAnsi="Times" w:cs="Calibri"/>
              </w:rPr>
              <w:t>Feit, “Death is Bad for Us When We’re Dead” (CT 85-92)</w:t>
            </w:r>
          </w:p>
          <w:p w14:paraId="4CD22450" w14:textId="7F9E0D11" w:rsidR="00213235" w:rsidRDefault="00213235" w:rsidP="00937323">
            <w:pPr>
              <w:pStyle w:val="ListParagraph"/>
              <w:numPr>
                <w:ilvl w:val="0"/>
                <w:numId w:val="2"/>
              </w:numPr>
              <w:ind w:left="309"/>
              <w:rPr>
                <w:rFonts w:ascii="Times" w:hAnsi="Times" w:cs="Calibri"/>
              </w:rPr>
            </w:pPr>
            <w:proofErr w:type="spellStart"/>
            <w:r>
              <w:rPr>
                <w:rFonts w:ascii="Times" w:hAnsi="Times" w:cs="Calibri"/>
              </w:rPr>
              <w:t>Scarre</w:t>
            </w:r>
            <w:proofErr w:type="spellEnd"/>
            <w:r>
              <w:rPr>
                <w:rFonts w:ascii="Times" w:hAnsi="Times" w:cs="Calibri"/>
              </w:rPr>
              <w:t>, “The Vulnerability of the Dead”</w:t>
            </w:r>
          </w:p>
          <w:p w14:paraId="0B4FF3F2" w14:textId="77777777" w:rsidR="0045183A" w:rsidRDefault="0045183A" w:rsidP="00A05188">
            <w:pPr>
              <w:ind w:left="-45"/>
            </w:pPr>
          </w:p>
          <w:p w14:paraId="1A08DEBA" w14:textId="7617D4E9" w:rsidR="005B15F1" w:rsidRPr="003A34C6" w:rsidRDefault="005B15F1" w:rsidP="00A05188">
            <w:pPr>
              <w:ind w:left="-45"/>
              <w:rPr>
                <w:i/>
                <w:iCs/>
              </w:rPr>
            </w:pPr>
            <w:r w:rsidRPr="003A34C6">
              <w:t>On the Lucretian Asymmetry</w:t>
            </w:r>
          </w:p>
          <w:p w14:paraId="2DFF5EB9" w14:textId="2CEEE98B" w:rsidR="00EB5AE0" w:rsidRPr="003A34C6" w:rsidRDefault="00EB5AE0" w:rsidP="00937323">
            <w:pPr>
              <w:pStyle w:val="ListParagraph"/>
              <w:numPr>
                <w:ilvl w:val="0"/>
                <w:numId w:val="2"/>
              </w:numPr>
              <w:ind w:left="309" w:hanging="309"/>
              <w:rPr>
                <w:i/>
                <w:iCs/>
              </w:rPr>
            </w:pPr>
            <w:r w:rsidRPr="003A34C6">
              <w:rPr>
                <w:rFonts w:ascii="Times" w:hAnsi="Times" w:cs="Calibri"/>
              </w:rPr>
              <w:t>“Part IV: Can Lucretius’ Asymmetry Problem Be Solved?” (CT 101-102)</w:t>
            </w:r>
          </w:p>
          <w:p w14:paraId="43AC79A0" w14:textId="54295610" w:rsidR="002003E6" w:rsidRPr="003A34C6" w:rsidRDefault="002003E6" w:rsidP="00937323">
            <w:pPr>
              <w:pStyle w:val="ListParagraph"/>
              <w:numPr>
                <w:ilvl w:val="0"/>
                <w:numId w:val="2"/>
              </w:numPr>
              <w:ind w:left="309" w:hanging="309"/>
              <w:rPr>
                <w:i/>
                <w:iCs/>
              </w:rPr>
            </w:pPr>
            <w:r w:rsidRPr="003A34C6">
              <w:rPr>
                <w:iCs/>
              </w:rPr>
              <w:t>Lucretius</w:t>
            </w:r>
            <w:r w:rsidR="00EB5AE0" w:rsidRPr="003A34C6">
              <w:rPr>
                <w:iCs/>
              </w:rPr>
              <w:t>,</w:t>
            </w:r>
            <w:r w:rsidRPr="003A34C6">
              <w:t xml:space="preserve"> </w:t>
            </w:r>
            <w:r w:rsidR="00551589" w:rsidRPr="003A34C6">
              <w:rPr>
                <w:i/>
              </w:rPr>
              <w:t>On the Nature of Things</w:t>
            </w:r>
            <w:r w:rsidR="00551589" w:rsidRPr="003A34C6">
              <w:t xml:space="preserve"> (excerpt</w:t>
            </w:r>
            <w:r w:rsidR="00EB5AE0" w:rsidRPr="003A34C6">
              <w:t>s</w:t>
            </w:r>
            <w:r w:rsidR="00551589" w:rsidRPr="003A34C6">
              <w:t>)</w:t>
            </w:r>
            <w:r w:rsidR="008E3CAC" w:rsidRPr="003A34C6">
              <w:t xml:space="preserve"> </w:t>
            </w:r>
            <w:r w:rsidR="008E3CAC" w:rsidRPr="003A34C6">
              <w:rPr>
                <w:rFonts w:ascii="Times" w:hAnsi="Times" w:cs="Calibri"/>
              </w:rPr>
              <w:t>(CT</w:t>
            </w:r>
            <w:r w:rsidR="00EB5AE0" w:rsidRPr="003A34C6">
              <w:rPr>
                <w:rFonts w:ascii="Times" w:hAnsi="Times" w:cs="Calibri"/>
              </w:rPr>
              <w:t xml:space="preserve"> 103</w:t>
            </w:r>
            <w:r w:rsidR="008E3CAC" w:rsidRPr="003A34C6">
              <w:rPr>
                <w:rFonts w:ascii="Times" w:hAnsi="Times" w:cs="Calibri"/>
              </w:rPr>
              <w:t>)</w:t>
            </w:r>
          </w:p>
          <w:p w14:paraId="7130D0DB" w14:textId="43FE780E" w:rsidR="00766EB5" w:rsidRPr="003A34C6" w:rsidRDefault="00766EB5" w:rsidP="00937323">
            <w:pPr>
              <w:pStyle w:val="ListParagraph"/>
              <w:numPr>
                <w:ilvl w:val="0"/>
                <w:numId w:val="2"/>
              </w:numPr>
              <w:ind w:left="309" w:hanging="309"/>
              <w:rPr>
                <w:i/>
                <w:iCs/>
              </w:rPr>
            </w:pPr>
            <w:r w:rsidRPr="003A34C6">
              <w:rPr>
                <w:iCs/>
              </w:rPr>
              <w:t xml:space="preserve">Kagan, </w:t>
            </w:r>
            <w:r w:rsidRPr="003A34C6">
              <w:rPr>
                <w:i/>
                <w:iCs/>
              </w:rPr>
              <w:t>Death</w:t>
            </w:r>
            <w:r w:rsidRPr="003A34C6">
              <w:rPr>
                <w:iCs/>
              </w:rPr>
              <w:t>, pp. 224-233</w:t>
            </w:r>
          </w:p>
          <w:p w14:paraId="6327E464" w14:textId="744A6F1B" w:rsidR="00A05188" w:rsidRPr="003A34C6" w:rsidRDefault="00A05188" w:rsidP="00937323">
            <w:pPr>
              <w:pStyle w:val="ListParagraph"/>
              <w:numPr>
                <w:ilvl w:val="0"/>
                <w:numId w:val="2"/>
              </w:numPr>
              <w:ind w:left="309" w:hanging="309"/>
            </w:pPr>
            <w:r w:rsidRPr="003A34C6">
              <w:rPr>
                <w:rStyle w:val="Emphasis"/>
                <w:i w:val="0"/>
              </w:rPr>
              <w:t>Timmerman,</w:t>
            </w:r>
            <w:r w:rsidRPr="003A34C6">
              <w:t xml:space="preserve"> “If You Want to Die Later, Why Don’t You Want to Be Born Earlier?” </w:t>
            </w:r>
            <w:r w:rsidRPr="003A34C6">
              <w:rPr>
                <w:rFonts w:ascii="Times" w:hAnsi="Times" w:cs="Calibri"/>
              </w:rPr>
              <w:t>(CT</w:t>
            </w:r>
            <w:r w:rsidR="00F73F06" w:rsidRPr="003A34C6">
              <w:rPr>
                <w:rFonts w:ascii="Times" w:hAnsi="Times" w:cs="Calibri"/>
              </w:rPr>
              <w:t xml:space="preserve"> 104-111</w:t>
            </w:r>
            <w:r w:rsidRPr="003A34C6">
              <w:rPr>
                <w:rFonts w:ascii="Times" w:hAnsi="Times" w:cs="Calibri"/>
              </w:rPr>
              <w:t>)</w:t>
            </w:r>
          </w:p>
        </w:tc>
        <w:tc>
          <w:tcPr>
            <w:tcW w:w="4675" w:type="dxa"/>
          </w:tcPr>
          <w:p w14:paraId="78162AC9" w14:textId="77777777" w:rsidR="00927416" w:rsidRPr="003A34C6" w:rsidRDefault="00927416" w:rsidP="00927416">
            <w:pPr>
              <w:pStyle w:val="ListParagraph"/>
              <w:numPr>
                <w:ilvl w:val="0"/>
                <w:numId w:val="21"/>
              </w:numPr>
              <w:ind w:left="315"/>
              <w:rPr>
                <w:i/>
                <w:iCs/>
              </w:rPr>
            </w:pPr>
            <w:r w:rsidRPr="003A34C6">
              <w:t>Cyr, “How Does Death Harm the Deceased?”, pp. 37-45</w:t>
            </w:r>
          </w:p>
          <w:p w14:paraId="2FB10C2E" w14:textId="6EC0D695" w:rsidR="00927416" w:rsidRPr="001C4C88" w:rsidRDefault="00927416" w:rsidP="00927416">
            <w:pPr>
              <w:pStyle w:val="ListParagraph"/>
              <w:numPr>
                <w:ilvl w:val="0"/>
                <w:numId w:val="21"/>
              </w:numPr>
              <w:ind w:left="315"/>
              <w:rPr>
                <w:i/>
                <w:iCs/>
              </w:rPr>
            </w:pPr>
            <w:r>
              <w:t xml:space="preserve">Johansson, “When Do </w:t>
            </w:r>
            <w:r w:rsidR="00397BEF">
              <w:t>W</w:t>
            </w:r>
            <w:r>
              <w:t>e Incur Mortal Harm?”</w:t>
            </w:r>
          </w:p>
          <w:p w14:paraId="6F2C3AEC" w14:textId="6AA17D0A" w:rsidR="00151E89" w:rsidRPr="00937323" w:rsidRDefault="00151E89" w:rsidP="00EB55B1">
            <w:pPr>
              <w:pStyle w:val="ListParagraph"/>
              <w:numPr>
                <w:ilvl w:val="0"/>
                <w:numId w:val="21"/>
              </w:numPr>
              <w:ind w:left="315"/>
              <w:rPr>
                <w:i/>
                <w:iCs/>
              </w:rPr>
            </w:pPr>
            <w:r w:rsidRPr="003A34C6">
              <w:t xml:space="preserve">Kaufman, “Coming </w:t>
            </w:r>
            <w:proofErr w:type="gramStart"/>
            <w:r w:rsidRPr="003A34C6">
              <w:t>Into</w:t>
            </w:r>
            <w:proofErr w:type="gramEnd"/>
            <w:r w:rsidRPr="003A34C6">
              <w:t xml:space="preserve"> and Going Out of Existence” </w:t>
            </w:r>
            <w:r w:rsidRPr="003A34C6">
              <w:rPr>
                <w:rFonts w:ascii="Times" w:hAnsi="Times" w:cs="Calibri"/>
              </w:rPr>
              <w:t>(CT 112-118)</w:t>
            </w:r>
          </w:p>
          <w:p w14:paraId="71FF77CB" w14:textId="209D5A29" w:rsidR="00937323" w:rsidRPr="003A34C6" w:rsidRDefault="00937323" w:rsidP="00EB55B1">
            <w:pPr>
              <w:pStyle w:val="ListParagraph"/>
              <w:numPr>
                <w:ilvl w:val="0"/>
                <w:numId w:val="21"/>
              </w:numPr>
              <w:ind w:left="315"/>
              <w:rPr>
                <w:i/>
                <w:iCs/>
              </w:rPr>
            </w:pPr>
            <w:r>
              <w:t>Timmerman, “Dissolving Death’s Time-of-Harm Problem,” part 3 - conclusion</w:t>
            </w:r>
          </w:p>
          <w:p w14:paraId="01B543A5" w14:textId="622C65A9" w:rsidR="00551589" w:rsidRPr="003A34C6" w:rsidRDefault="00551589" w:rsidP="00397E45"/>
        </w:tc>
      </w:tr>
    </w:tbl>
    <w:p w14:paraId="7BB05577" w14:textId="77777777" w:rsidR="00243A72" w:rsidRPr="003A34C6" w:rsidRDefault="00243A72" w:rsidP="002D5C13">
      <w:pPr>
        <w:rPr>
          <w:rFonts w:ascii="Times" w:hAnsi="Times" w:cs="Calibri"/>
        </w:rPr>
      </w:pPr>
    </w:p>
    <w:p w14:paraId="6DCC374C" w14:textId="01E4F971" w:rsidR="00166DC8" w:rsidRPr="00EA063D" w:rsidRDefault="00EA063D" w:rsidP="002D5C13">
      <w:pPr>
        <w:rPr>
          <w:rFonts w:ascii="Times" w:hAnsi="Times" w:cs="Calibri"/>
        </w:rPr>
      </w:pPr>
      <w:r>
        <w:rPr>
          <w:rFonts w:ascii="Times" w:hAnsi="Times" w:cs="Calibri"/>
        </w:rPr>
        <w:lastRenderedPageBreak/>
        <w:t>7</w:t>
      </w:r>
      <w:r w:rsidRPr="00EA063D">
        <w:rPr>
          <w:rFonts w:ascii="Times" w:hAnsi="Times" w:cs="Calibri"/>
        </w:rPr>
        <w:tab/>
        <w:t>Mar 2</w:t>
      </w:r>
    </w:p>
    <w:p w14:paraId="59AC1CF1" w14:textId="41692D37" w:rsidR="00927416" w:rsidRPr="003A34C6" w:rsidRDefault="00551589" w:rsidP="00551589">
      <w:pPr>
        <w:rPr>
          <w:rFonts w:ascii="Times" w:hAnsi="Times" w:cs="Calibri"/>
        </w:rPr>
      </w:pPr>
      <w:r w:rsidRPr="003A34C6">
        <w:rPr>
          <w:rFonts w:ascii="Times" w:hAnsi="Times" w:cs="Calibri"/>
        </w:rPr>
        <w:t>The desirability of immortality</w:t>
      </w:r>
    </w:p>
    <w:tbl>
      <w:tblPr>
        <w:tblStyle w:val="TableGrid"/>
        <w:tblW w:w="0" w:type="auto"/>
        <w:tblLook w:val="04A0" w:firstRow="1" w:lastRow="0" w:firstColumn="1" w:lastColumn="0" w:noHBand="0" w:noVBand="1"/>
      </w:tblPr>
      <w:tblGrid>
        <w:gridCol w:w="4675"/>
        <w:gridCol w:w="4675"/>
      </w:tblGrid>
      <w:tr w:rsidR="00551589" w:rsidRPr="003A34C6" w14:paraId="238FAB7F" w14:textId="77777777" w:rsidTr="002E6D14">
        <w:tc>
          <w:tcPr>
            <w:tcW w:w="4675" w:type="dxa"/>
          </w:tcPr>
          <w:p w14:paraId="356EA8C0" w14:textId="0B9F53B7" w:rsidR="00551589" w:rsidRPr="003A34C6" w:rsidRDefault="00551589" w:rsidP="002E6D14">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w:t>
            </w:r>
          </w:p>
        </w:tc>
        <w:tc>
          <w:tcPr>
            <w:tcW w:w="4675" w:type="dxa"/>
          </w:tcPr>
          <w:p w14:paraId="714C9F7E" w14:textId="585D0ACD" w:rsidR="00551589" w:rsidRPr="003A34C6" w:rsidRDefault="00F4577A" w:rsidP="002E6D14">
            <w:pPr>
              <w:rPr>
                <w:rFonts w:ascii="Times" w:hAnsi="Times" w:cs="Calibri"/>
              </w:rPr>
            </w:pPr>
            <w:r w:rsidRPr="003A34C6">
              <w:rPr>
                <w:rFonts w:ascii="Times" w:hAnsi="Times" w:cs="Calibri"/>
                <w:b/>
              </w:rPr>
              <w:t>Secondary</w:t>
            </w:r>
            <w:r w:rsidR="00551589" w:rsidRPr="003A34C6">
              <w:rPr>
                <w:rFonts w:ascii="Times" w:hAnsi="Times" w:cs="Calibri"/>
                <w:b/>
              </w:rPr>
              <w:t xml:space="preserve"> </w:t>
            </w:r>
            <w:r w:rsidR="00551589" w:rsidRPr="003A34C6">
              <w:rPr>
                <w:rFonts w:ascii="Times" w:hAnsi="Times" w:cs="Calibri"/>
              </w:rPr>
              <w:t>readings</w:t>
            </w:r>
          </w:p>
        </w:tc>
      </w:tr>
      <w:tr w:rsidR="00551589" w:rsidRPr="003A34C6" w14:paraId="7D2FE7E8" w14:textId="77777777" w:rsidTr="002E6D14">
        <w:tc>
          <w:tcPr>
            <w:tcW w:w="4675" w:type="dxa"/>
          </w:tcPr>
          <w:p w14:paraId="1316711D" w14:textId="1DADF39B" w:rsidR="008A265F" w:rsidRPr="003A34C6" w:rsidRDefault="008A265F" w:rsidP="002E6D14">
            <w:pPr>
              <w:pStyle w:val="ListParagraph"/>
              <w:numPr>
                <w:ilvl w:val="0"/>
                <w:numId w:val="2"/>
              </w:numPr>
              <w:ind w:left="331"/>
              <w:rPr>
                <w:rFonts w:ascii="Times" w:hAnsi="Times" w:cs="Calibri"/>
                <w:lang w:val="en-GB"/>
              </w:rPr>
            </w:pPr>
            <w:r w:rsidRPr="003A34C6">
              <w:rPr>
                <w:rFonts w:ascii="Times" w:hAnsi="Times" w:cs="Calibri"/>
                <w:lang w:val="en-GB"/>
              </w:rPr>
              <w:t>“Part V: Would Immortality Be Good for Us?”</w:t>
            </w:r>
            <w:r w:rsidR="00813F68" w:rsidRPr="003A34C6">
              <w:rPr>
                <w:rFonts w:ascii="Times" w:hAnsi="Times" w:cs="Calibri"/>
                <w:lang w:val="en-GB"/>
              </w:rPr>
              <w:t xml:space="preserve"> (CT 119-20)</w:t>
            </w:r>
          </w:p>
          <w:p w14:paraId="59B2F164" w14:textId="291EDCEC" w:rsidR="00551589" w:rsidRPr="000E5EA2" w:rsidRDefault="00551589" w:rsidP="002E6D14">
            <w:pPr>
              <w:pStyle w:val="ListParagraph"/>
              <w:numPr>
                <w:ilvl w:val="0"/>
                <w:numId w:val="2"/>
              </w:numPr>
              <w:ind w:left="331"/>
              <w:rPr>
                <w:rFonts w:ascii="Times" w:hAnsi="Times" w:cs="Calibri"/>
                <w:lang w:val="en-GB"/>
              </w:rPr>
            </w:pPr>
            <w:r w:rsidRPr="003A34C6">
              <w:rPr>
                <w:rFonts w:ascii="Times" w:hAnsi="Times" w:cs="Calibri"/>
                <w:i/>
                <w:lang w:val="en-GB"/>
              </w:rPr>
              <w:t>Either</w:t>
            </w:r>
            <w:r w:rsidRPr="003A34C6">
              <w:rPr>
                <w:rFonts w:ascii="Times" w:hAnsi="Times" w:cs="Calibri"/>
                <w:lang w:val="en-GB"/>
              </w:rPr>
              <w:t xml:space="preserve"> Epic of Gilgamesh (excerpt) </w:t>
            </w:r>
            <w:r w:rsidRPr="003A34C6">
              <w:rPr>
                <w:rFonts w:ascii="Times" w:hAnsi="Times" w:cs="Calibri"/>
                <w:i/>
                <w:lang w:val="en-GB"/>
              </w:rPr>
              <w:t>or</w:t>
            </w:r>
            <w:r w:rsidRPr="003A34C6">
              <w:rPr>
                <w:rFonts w:ascii="Times" w:hAnsi="Times" w:cs="Calibri"/>
                <w:lang w:val="en-GB"/>
              </w:rPr>
              <w:t xml:space="preserve"> Ozaki, “The Story of the Man Who Did </w:t>
            </w:r>
            <w:r w:rsidRPr="000E5EA2">
              <w:rPr>
                <w:rFonts w:ascii="Times" w:hAnsi="Times" w:cs="Calibri"/>
                <w:lang w:val="en-GB"/>
              </w:rPr>
              <w:t>Not Wish to Die”</w:t>
            </w:r>
            <w:r w:rsidR="008E3CAC" w:rsidRPr="000E5EA2">
              <w:rPr>
                <w:rFonts w:ascii="Times" w:hAnsi="Times" w:cs="Calibri"/>
                <w:lang w:val="en-GB"/>
              </w:rPr>
              <w:t xml:space="preserve"> </w:t>
            </w:r>
            <w:r w:rsidR="008E3CAC" w:rsidRPr="000E5EA2">
              <w:rPr>
                <w:rFonts w:ascii="Times" w:hAnsi="Times" w:cs="Calibri"/>
              </w:rPr>
              <w:t>(CT)</w:t>
            </w:r>
          </w:p>
          <w:p w14:paraId="03A1CCF2" w14:textId="1CBDA0B4" w:rsidR="00F61B60" w:rsidRPr="000E5EA2" w:rsidRDefault="00F61B60" w:rsidP="00F61B60">
            <w:pPr>
              <w:pStyle w:val="ListParagraph"/>
              <w:numPr>
                <w:ilvl w:val="0"/>
                <w:numId w:val="2"/>
              </w:numPr>
              <w:ind w:left="313"/>
              <w:rPr>
                <w:rFonts w:ascii="Times" w:hAnsi="Times" w:cs="Calibri"/>
                <w:lang w:val="en-GB"/>
              </w:rPr>
            </w:pPr>
            <w:r w:rsidRPr="000E5EA2">
              <w:rPr>
                <w:rFonts w:ascii="Times" w:hAnsi="Times" w:cs="Calibri"/>
              </w:rPr>
              <w:t xml:space="preserve">Cave and Fischer, </w:t>
            </w:r>
            <w:r w:rsidRPr="000E5EA2">
              <w:rPr>
                <w:rFonts w:ascii="Times" w:hAnsi="Times" w:cs="Calibri"/>
                <w:i/>
                <w:iCs/>
              </w:rPr>
              <w:t xml:space="preserve">Should You Choose to Live </w:t>
            </w:r>
            <w:proofErr w:type="gramStart"/>
            <w:r w:rsidRPr="000E5EA2">
              <w:rPr>
                <w:rFonts w:ascii="Times" w:hAnsi="Times" w:cs="Calibri"/>
                <w:i/>
                <w:iCs/>
              </w:rPr>
              <w:t>Forever</w:t>
            </w:r>
            <w:r w:rsidR="00B5235B" w:rsidRPr="000E5EA2">
              <w:rPr>
                <w:rFonts w:ascii="Times" w:hAnsi="Times" w:cs="Calibri"/>
                <w:i/>
                <w:iCs/>
              </w:rPr>
              <w:t>?,</w:t>
            </w:r>
            <w:proofErr w:type="gramEnd"/>
            <w:r w:rsidR="00B5235B" w:rsidRPr="000E5EA2">
              <w:rPr>
                <w:rFonts w:ascii="Times" w:hAnsi="Times" w:cs="Calibri"/>
                <w:i/>
                <w:iCs/>
              </w:rPr>
              <w:t xml:space="preserve"> </w:t>
            </w:r>
            <w:r w:rsidR="00B5235B" w:rsidRPr="000E5EA2">
              <w:rPr>
                <w:rFonts w:ascii="Times" w:hAnsi="Times" w:cs="Calibri"/>
              </w:rPr>
              <w:t>pp. 1-39, 54-106</w:t>
            </w:r>
          </w:p>
          <w:p w14:paraId="0A8BFC5E" w14:textId="77777777" w:rsidR="00F61B60" w:rsidRPr="00F61B60" w:rsidRDefault="00F61B60" w:rsidP="00F61B60">
            <w:pPr>
              <w:pStyle w:val="ListParagraph"/>
              <w:numPr>
                <w:ilvl w:val="0"/>
                <w:numId w:val="2"/>
              </w:numPr>
              <w:ind w:left="313"/>
              <w:rPr>
                <w:rFonts w:ascii="Times" w:hAnsi="Times" w:cs="Calibri"/>
                <w:lang w:val="en-GB"/>
              </w:rPr>
            </w:pPr>
            <w:r w:rsidRPr="003A34C6">
              <w:rPr>
                <w:rFonts w:ascii="Times" w:hAnsi="Times" w:cs="Calibri"/>
              </w:rPr>
              <w:t>Mitchell-Yellin, “</w:t>
            </w:r>
            <w:r w:rsidRPr="003A34C6">
              <w:rPr>
                <w:rFonts w:ascii="Times" w:hAnsi="Times" w:cs="Calibri"/>
                <w:lang w:val="en-GB"/>
              </w:rPr>
              <w:t xml:space="preserve">How to Live a Never-ending Novela” </w:t>
            </w:r>
            <w:r w:rsidRPr="003A34C6">
              <w:rPr>
                <w:rFonts w:ascii="Times" w:hAnsi="Times" w:cs="Calibri"/>
              </w:rPr>
              <w:t>(CT 131-136)</w:t>
            </w:r>
          </w:p>
          <w:p w14:paraId="6E68D9E7" w14:textId="31CAD2DD" w:rsidR="00F61B60" w:rsidRPr="00F61B60" w:rsidRDefault="00F61B60" w:rsidP="00B5235B">
            <w:pPr>
              <w:rPr>
                <w:rFonts w:ascii="Times" w:hAnsi="Times" w:cs="Calibri"/>
                <w:lang w:val="en-GB"/>
              </w:rPr>
            </w:pPr>
          </w:p>
        </w:tc>
        <w:tc>
          <w:tcPr>
            <w:tcW w:w="4675" w:type="dxa"/>
          </w:tcPr>
          <w:p w14:paraId="6E960A08" w14:textId="786F7BE7" w:rsidR="00B5235B" w:rsidRPr="00B5235B" w:rsidRDefault="00B5235B" w:rsidP="00B5235B">
            <w:pPr>
              <w:rPr>
                <w:rFonts w:ascii="Times" w:hAnsi="Times" w:cs="Calibri"/>
                <w:i/>
                <w:iCs/>
              </w:rPr>
            </w:pPr>
            <w:r>
              <w:rPr>
                <w:rFonts w:ascii="Times" w:hAnsi="Times" w:cs="Calibri"/>
                <w:i/>
                <w:iCs/>
              </w:rPr>
              <w:t>Feel free to read further in Cave and Fischer</w:t>
            </w:r>
          </w:p>
          <w:p w14:paraId="7FE666A1" w14:textId="541CC3F2" w:rsidR="000D578A" w:rsidRDefault="000D578A" w:rsidP="00944BF3">
            <w:pPr>
              <w:pStyle w:val="ListParagraph"/>
              <w:numPr>
                <w:ilvl w:val="0"/>
                <w:numId w:val="2"/>
              </w:numPr>
              <w:ind w:left="317" w:hanging="283"/>
              <w:rPr>
                <w:rFonts w:ascii="Times" w:hAnsi="Times" w:cs="Calibri"/>
              </w:rPr>
            </w:pPr>
            <w:r w:rsidRPr="00944BF3">
              <w:rPr>
                <w:rFonts w:ascii="Times" w:hAnsi="Times" w:cs="Calibri"/>
              </w:rPr>
              <w:t xml:space="preserve">Williams, “The </w:t>
            </w:r>
            <w:proofErr w:type="spellStart"/>
            <w:r w:rsidRPr="00944BF3">
              <w:rPr>
                <w:rFonts w:ascii="Times" w:hAnsi="Times" w:cs="Calibri"/>
              </w:rPr>
              <w:t>Makropulos</w:t>
            </w:r>
            <w:proofErr w:type="spellEnd"/>
            <w:r w:rsidRPr="00944BF3">
              <w:rPr>
                <w:rFonts w:ascii="Times" w:hAnsi="Times" w:cs="Calibri"/>
              </w:rPr>
              <w:t xml:space="preserve"> Case: Reflections on the Tedium of Immortality” (focus on pp. 90-95, skim remainder)</w:t>
            </w:r>
          </w:p>
          <w:p w14:paraId="2B723544" w14:textId="26D385C2" w:rsidR="00B5235B" w:rsidRPr="00C43087" w:rsidRDefault="00B5235B" w:rsidP="00B5235B">
            <w:pPr>
              <w:pStyle w:val="ListParagraph"/>
              <w:numPr>
                <w:ilvl w:val="0"/>
                <w:numId w:val="2"/>
              </w:numPr>
              <w:ind w:left="317" w:hanging="283"/>
              <w:rPr>
                <w:rFonts w:ascii="Times" w:hAnsi="Times" w:cs="Calibri"/>
              </w:rPr>
            </w:pPr>
            <w:proofErr w:type="spellStart"/>
            <w:r w:rsidRPr="00C43087">
              <w:rPr>
                <w:rFonts w:ascii="Times" w:hAnsi="Times" w:cs="Calibri"/>
                <w:lang w:val="en-GB"/>
              </w:rPr>
              <w:t>Lenman</w:t>
            </w:r>
            <w:proofErr w:type="spellEnd"/>
            <w:r w:rsidRPr="00C43087">
              <w:rPr>
                <w:rFonts w:ascii="Times" w:hAnsi="Times" w:cs="Calibri"/>
                <w:lang w:val="en-GB"/>
              </w:rPr>
              <w:t>, “Immortality: A Letter”?</w:t>
            </w:r>
          </w:p>
          <w:p w14:paraId="19C04C3D" w14:textId="77777777" w:rsidR="000D578A" w:rsidRPr="00944BF3" w:rsidRDefault="000D578A" w:rsidP="00944BF3">
            <w:pPr>
              <w:pStyle w:val="ListParagraph"/>
              <w:numPr>
                <w:ilvl w:val="0"/>
                <w:numId w:val="2"/>
              </w:numPr>
              <w:ind w:left="317" w:hanging="283"/>
              <w:rPr>
                <w:rFonts w:ascii="Times" w:hAnsi="Times" w:cs="Calibri"/>
              </w:rPr>
            </w:pPr>
            <w:r w:rsidRPr="00944BF3">
              <w:rPr>
                <w:rFonts w:ascii="Times" w:hAnsi="Times" w:cs="Calibri"/>
              </w:rPr>
              <w:t>Olson, “Death and Immortality”</w:t>
            </w:r>
          </w:p>
          <w:p w14:paraId="1D942765" w14:textId="77777777" w:rsidR="00397E45" w:rsidRDefault="00927416" w:rsidP="000E5EA2">
            <w:pPr>
              <w:pStyle w:val="ListParagraph"/>
              <w:numPr>
                <w:ilvl w:val="0"/>
                <w:numId w:val="2"/>
              </w:numPr>
              <w:ind w:left="317" w:hanging="283"/>
              <w:rPr>
                <w:rFonts w:ascii="Times" w:hAnsi="Times" w:cs="Calibri"/>
              </w:rPr>
            </w:pPr>
            <w:r w:rsidRPr="003A34C6">
              <w:rPr>
                <w:rFonts w:ascii="Times" w:hAnsi="Times" w:cs="Calibri"/>
              </w:rPr>
              <w:t>Beglin, “</w:t>
            </w:r>
            <w:r w:rsidRPr="003A34C6">
              <w:rPr>
                <w:rFonts w:ascii="Times" w:hAnsi="Times" w:cs="Calibri"/>
                <w:bCs/>
              </w:rPr>
              <w:t xml:space="preserve">Immortality, Boredom, and Standing for Something” </w:t>
            </w:r>
            <w:r w:rsidRPr="003A34C6">
              <w:rPr>
                <w:rFonts w:ascii="Times" w:hAnsi="Times" w:cs="Calibri"/>
              </w:rPr>
              <w:t>(CT 144-151)</w:t>
            </w:r>
          </w:p>
          <w:p w14:paraId="0E3D74CF" w14:textId="66B6E4EA" w:rsidR="00397E45" w:rsidRDefault="00397E45" w:rsidP="000E5EA2">
            <w:pPr>
              <w:pStyle w:val="ListParagraph"/>
              <w:numPr>
                <w:ilvl w:val="0"/>
                <w:numId w:val="2"/>
              </w:numPr>
              <w:ind w:left="317" w:hanging="283"/>
              <w:rPr>
                <w:rFonts w:ascii="Times" w:hAnsi="Times" w:cs="Calibri"/>
              </w:rPr>
            </w:pPr>
            <w:r w:rsidRPr="003A34C6">
              <w:t xml:space="preserve">Buben, </w:t>
            </w:r>
            <w:r w:rsidRPr="003A34C6">
              <w:rPr>
                <w:iCs/>
                <w:color w:val="000000"/>
              </w:rPr>
              <w:t>“</w:t>
            </w:r>
            <w:r w:rsidRPr="003A34C6">
              <w:rPr>
                <w:iCs/>
                <w:color w:val="000000"/>
                <w:lang w:eastAsia="en-AU"/>
              </w:rPr>
              <w:t>Do Immortals</w:t>
            </w:r>
            <w:r w:rsidRPr="003A34C6">
              <w:rPr>
                <w:iCs/>
                <w:color w:val="000000"/>
              </w:rPr>
              <w:t xml:space="preserve"> Need an Eject Button? Sartre and the Importance of Always Having an Exit”</w:t>
            </w:r>
          </w:p>
          <w:p w14:paraId="0A5F867E" w14:textId="737EE53A" w:rsidR="00397E45" w:rsidRPr="00232156" w:rsidRDefault="00397E45" w:rsidP="000E5EA2">
            <w:pPr>
              <w:pStyle w:val="ListParagraph"/>
              <w:numPr>
                <w:ilvl w:val="0"/>
                <w:numId w:val="2"/>
              </w:numPr>
              <w:ind w:left="317" w:hanging="283"/>
              <w:rPr>
                <w:rFonts w:ascii="Times" w:hAnsi="Times" w:cs="Calibri"/>
              </w:rPr>
            </w:pPr>
            <w:r w:rsidRPr="00232156">
              <w:rPr>
                <w:rFonts w:ascii="Times" w:hAnsi="Times" w:cs="Calibri"/>
              </w:rPr>
              <w:t>Cholbi, “Immortality and the Exhaustibility of Value”</w:t>
            </w:r>
          </w:p>
          <w:p w14:paraId="1C74563C" w14:textId="77B0FAD0" w:rsidR="00397E45" w:rsidRPr="00397E45" w:rsidRDefault="00397E45" w:rsidP="000E5EA2">
            <w:pPr>
              <w:pStyle w:val="ListParagraph"/>
              <w:numPr>
                <w:ilvl w:val="0"/>
                <w:numId w:val="2"/>
              </w:numPr>
              <w:ind w:left="317" w:hanging="283"/>
              <w:rPr>
                <w:rFonts w:ascii="Times" w:hAnsi="Times" w:cs="Calibri"/>
              </w:rPr>
            </w:pPr>
            <w:r>
              <w:rPr>
                <w:rFonts w:ascii="Times" w:hAnsi="Times" w:cs="Calibri"/>
              </w:rPr>
              <w:t xml:space="preserve">Elpidorou, “Boredom, Human Psychology, and Immortality” </w:t>
            </w:r>
          </w:p>
          <w:p w14:paraId="4BAF5A04" w14:textId="70523A51" w:rsidR="008E3CAC" w:rsidRDefault="00551589" w:rsidP="000E5EA2">
            <w:pPr>
              <w:pStyle w:val="ListParagraph"/>
              <w:numPr>
                <w:ilvl w:val="0"/>
                <w:numId w:val="2"/>
              </w:numPr>
              <w:ind w:left="317" w:hanging="283"/>
              <w:rPr>
                <w:rFonts w:ascii="Times" w:hAnsi="Times" w:cs="Calibri"/>
              </w:rPr>
            </w:pPr>
            <w:r w:rsidRPr="003A34C6">
              <w:rPr>
                <w:rFonts w:ascii="Times" w:hAnsi="Times" w:cs="Calibri"/>
              </w:rPr>
              <w:t xml:space="preserve">Gorman, “Taking Stock of the Risks of Life Without Death” </w:t>
            </w:r>
            <w:r w:rsidR="008E3CAC" w:rsidRPr="003A34C6">
              <w:rPr>
                <w:rFonts w:ascii="Times" w:hAnsi="Times" w:cs="Calibri"/>
              </w:rPr>
              <w:t>(CT</w:t>
            </w:r>
            <w:r w:rsidR="00393B8A" w:rsidRPr="003A34C6">
              <w:rPr>
                <w:rFonts w:ascii="Times" w:hAnsi="Times" w:cs="Calibri"/>
              </w:rPr>
              <w:t xml:space="preserve"> 137-143</w:t>
            </w:r>
            <w:r w:rsidR="008E3CAC" w:rsidRPr="003A34C6">
              <w:rPr>
                <w:rFonts w:ascii="Times" w:hAnsi="Times" w:cs="Calibri"/>
              </w:rPr>
              <w:t>)</w:t>
            </w:r>
          </w:p>
          <w:p w14:paraId="315829A1" w14:textId="5EB6BD63" w:rsidR="00397E45" w:rsidRPr="00397E45" w:rsidRDefault="00397E45" w:rsidP="000E5EA2">
            <w:pPr>
              <w:pStyle w:val="ListParagraph"/>
              <w:numPr>
                <w:ilvl w:val="0"/>
                <w:numId w:val="2"/>
              </w:numPr>
              <w:ind w:left="317" w:hanging="283"/>
              <w:rPr>
                <w:rFonts w:ascii="Times" w:hAnsi="Times" w:cs="Calibri"/>
              </w:rPr>
            </w:pPr>
            <w:r w:rsidRPr="003A34C6">
              <w:rPr>
                <w:rFonts w:ascii="Times" w:hAnsi="Times" w:cs="Calibri"/>
              </w:rPr>
              <w:t xml:space="preserve">Hagglund, </w:t>
            </w:r>
            <w:r w:rsidRPr="003A34C6">
              <w:rPr>
                <w:rFonts w:ascii="Times" w:hAnsi="Times" w:cs="Calibri"/>
                <w:i/>
              </w:rPr>
              <w:t>This Life: Why Mortality Makes Us Free</w:t>
            </w:r>
          </w:p>
          <w:p w14:paraId="181F2089" w14:textId="6D194D07" w:rsidR="00CD31A6" w:rsidRPr="00397E45" w:rsidRDefault="00551589" w:rsidP="000E5EA2">
            <w:pPr>
              <w:pStyle w:val="ListParagraph"/>
              <w:numPr>
                <w:ilvl w:val="0"/>
                <w:numId w:val="2"/>
              </w:numPr>
              <w:ind w:left="317" w:hanging="283"/>
              <w:rPr>
                <w:rFonts w:ascii="Times" w:hAnsi="Times" w:cs="Calibri"/>
              </w:rPr>
            </w:pPr>
            <w:r w:rsidRPr="003A34C6">
              <w:rPr>
                <w:rFonts w:ascii="Times" w:hAnsi="Times" w:cs="Calibri"/>
              </w:rPr>
              <w:t xml:space="preserve">Rosati, “The </w:t>
            </w:r>
            <w:proofErr w:type="spellStart"/>
            <w:r w:rsidRPr="003A34C6">
              <w:rPr>
                <w:rFonts w:ascii="Times" w:hAnsi="Times" w:cs="Calibri"/>
              </w:rPr>
              <w:t>Makropulos</w:t>
            </w:r>
            <w:proofErr w:type="spellEnd"/>
            <w:r w:rsidRPr="003A34C6">
              <w:rPr>
                <w:rFonts w:ascii="Times" w:hAnsi="Times" w:cs="Calibri"/>
              </w:rPr>
              <w:t xml:space="preserve"> Case Revisited: Reflections on Immortality and Agency”</w:t>
            </w:r>
          </w:p>
        </w:tc>
      </w:tr>
    </w:tbl>
    <w:p w14:paraId="74706732" w14:textId="77777777" w:rsidR="00166DC8" w:rsidRPr="003A34C6" w:rsidRDefault="00166DC8" w:rsidP="00166DC8">
      <w:pPr>
        <w:rPr>
          <w:rFonts w:ascii="Times" w:hAnsi="Times" w:cs="Calibri"/>
        </w:rPr>
      </w:pPr>
    </w:p>
    <w:p w14:paraId="0C2E91AB" w14:textId="2B200120" w:rsidR="00235C21" w:rsidRPr="00EA063D" w:rsidRDefault="00EA063D" w:rsidP="002D5C13">
      <w:pPr>
        <w:rPr>
          <w:rFonts w:ascii="Times" w:hAnsi="Times" w:cs="Calibri"/>
        </w:rPr>
      </w:pPr>
      <w:r>
        <w:rPr>
          <w:rFonts w:ascii="Times" w:hAnsi="Times" w:cs="Calibri"/>
        </w:rPr>
        <w:t>8</w:t>
      </w:r>
      <w:r w:rsidRPr="00EA063D">
        <w:rPr>
          <w:rFonts w:ascii="Times" w:hAnsi="Times" w:cs="Calibri"/>
        </w:rPr>
        <w:tab/>
        <w:t>Mar 9</w:t>
      </w:r>
    </w:p>
    <w:p w14:paraId="78928542" w14:textId="28962279" w:rsidR="000D3BE7" w:rsidRPr="003A34C6" w:rsidRDefault="00FD7AE4" w:rsidP="00235C21">
      <w:pPr>
        <w:rPr>
          <w:rFonts w:ascii="Times" w:hAnsi="Times" w:cs="Calibri"/>
        </w:rPr>
      </w:pPr>
      <w:r w:rsidRPr="003A34C6">
        <w:rPr>
          <w:rFonts w:ascii="Times" w:hAnsi="Times" w:cs="Calibri"/>
        </w:rPr>
        <w:t>Addressing the deaths of others</w:t>
      </w:r>
    </w:p>
    <w:tbl>
      <w:tblPr>
        <w:tblStyle w:val="TableGrid"/>
        <w:tblW w:w="0" w:type="auto"/>
        <w:tblLook w:val="04A0" w:firstRow="1" w:lastRow="0" w:firstColumn="1" w:lastColumn="0" w:noHBand="0" w:noVBand="1"/>
      </w:tblPr>
      <w:tblGrid>
        <w:gridCol w:w="4675"/>
        <w:gridCol w:w="4675"/>
      </w:tblGrid>
      <w:tr w:rsidR="00235C21" w:rsidRPr="003A34C6" w14:paraId="77E909B5" w14:textId="77777777" w:rsidTr="00092AF9">
        <w:tc>
          <w:tcPr>
            <w:tcW w:w="4675" w:type="dxa"/>
          </w:tcPr>
          <w:p w14:paraId="5D7175E7" w14:textId="7A5B3DBD" w:rsidR="00235C21" w:rsidRPr="003A34C6" w:rsidRDefault="00235C21" w:rsidP="00092AF9">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w:t>
            </w:r>
          </w:p>
        </w:tc>
        <w:tc>
          <w:tcPr>
            <w:tcW w:w="4675" w:type="dxa"/>
          </w:tcPr>
          <w:p w14:paraId="64C515FA" w14:textId="68F54C5C" w:rsidR="00235C21" w:rsidRPr="003A34C6" w:rsidRDefault="00F4577A" w:rsidP="00092AF9">
            <w:pPr>
              <w:rPr>
                <w:rFonts w:ascii="Times" w:hAnsi="Times" w:cs="Calibri"/>
              </w:rPr>
            </w:pPr>
            <w:r w:rsidRPr="003A34C6">
              <w:rPr>
                <w:rFonts w:ascii="Times" w:hAnsi="Times" w:cs="Calibri"/>
                <w:b/>
              </w:rPr>
              <w:t>Secondary</w:t>
            </w:r>
            <w:r w:rsidR="00235C21" w:rsidRPr="003A34C6">
              <w:rPr>
                <w:rFonts w:ascii="Times" w:hAnsi="Times" w:cs="Calibri"/>
                <w:b/>
              </w:rPr>
              <w:t xml:space="preserve"> </w:t>
            </w:r>
            <w:r w:rsidR="00235C21" w:rsidRPr="003A34C6">
              <w:rPr>
                <w:rFonts w:ascii="Times" w:hAnsi="Times" w:cs="Calibri"/>
              </w:rPr>
              <w:t>readings</w:t>
            </w:r>
            <w:r w:rsidR="00894F9B" w:rsidRPr="003A34C6">
              <w:rPr>
                <w:rFonts w:ascii="Times" w:hAnsi="Times" w:cs="Calibri"/>
              </w:rPr>
              <w:t>*</w:t>
            </w:r>
          </w:p>
        </w:tc>
      </w:tr>
      <w:tr w:rsidR="00235C21" w:rsidRPr="003A34C6" w14:paraId="67846CDC" w14:textId="77777777" w:rsidTr="00092AF9">
        <w:tc>
          <w:tcPr>
            <w:tcW w:w="4675" w:type="dxa"/>
          </w:tcPr>
          <w:p w14:paraId="52DED063" w14:textId="5DB03ED2" w:rsidR="009A2FB9" w:rsidRPr="00C43087" w:rsidRDefault="009A2FB9" w:rsidP="009A2FB9">
            <w:pPr>
              <w:pStyle w:val="ListParagraph"/>
              <w:numPr>
                <w:ilvl w:val="0"/>
                <w:numId w:val="2"/>
              </w:numPr>
              <w:ind w:left="331"/>
              <w:rPr>
                <w:rFonts w:ascii="Times" w:hAnsi="Times" w:cs="Calibri"/>
                <w:lang w:val="en-GB"/>
              </w:rPr>
            </w:pPr>
            <w:r w:rsidRPr="00C43087">
              <w:rPr>
                <w:rFonts w:ascii="Times" w:hAnsi="Times" w:cs="Calibri"/>
                <w:lang w:val="en-GB"/>
              </w:rPr>
              <w:t>“Part VII: How Should We React to the Deaths of Others?” (CT 179-80)</w:t>
            </w:r>
          </w:p>
          <w:p w14:paraId="3DD49E15" w14:textId="610956CF" w:rsidR="00920B95" w:rsidRPr="00C43087" w:rsidRDefault="00B53AB5" w:rsidP="00092AF9">
            <w:pPr>
              <w:pStyle w:val="ListParagraph"/>
              <w:numPr>
                <w:ilvl w:val="0"/>
                <w:numId w:val="2"/>
              </w:numPr>
              <w:ind w:left="331"/>
              <w:rPr>
                <w:rFonts w:ascii="Times" w:hAnsi="Times" w:cs="Calibri"/>
              </w:rPr>
            </w:pPr>
            <w:r w:rsidRPr="00C43087">
              <w:rPr>
                <w:rFonts w:ascii="Times" w:hAnsi="Times" w:cs="Calibri"/>
              </w:rPr>
              <w:t xml:space="preserve">Seneca, </w:t>
            </w:r>
            <w:r w:rsidR="009A2FB9" w:rsidRPr="00C43087">
              <w:rPr>
                <w:rFonts w:ascii="Times" w:hAnsi="Times" w:cs="Calibri"/>
              </w:rPr>
              <w:t>Letter to Lucillus (</w:t>
            </w:r>
            <w:r w:rsidRPr="00C43087">
              <w:rPr>
                <w:rFonts w:ascii="Times" w:hAnsi="Times" w:cs="Calibri"/>
              </w:rPr>
              <w:t>“On Grief for Lost Friends”</w:t>
            </w:r>
            <w:r w:rsidR="009A2FB9" w:rsidRPr="00C43087">
              <w:rPr>
                <w:rFonts w:ascii="Times" w:hAnsi="Times" w:cs="Calibri"/>
              </w:rPr>
              <w:t>)</w:t>
            </w:r>
            <w:r w:rsidR="008E3CAC" w:rsidRPr="00C43087">
              <w:rPr>
                <w:rFonts w:ascii="Times" w:hAnsi="Times" w:cs="Calibri"/>
              </w:rPr>
              <w:t xml:space="preserve"> (CT</w:t>
            </w:r>
            <w:r w:rsidR="009A2FB9" w:rsidRPr="00C43087">
              <w:rPr>
                <w:rFonts w:ascii="Times" w:hAnsi="Times" w:cs="Calibri"/>
              </w:rPr>
              <w:t xml:space="preserve"> 181-183</w:t>
            </w:r>
            <w:r w:rsidR="008E3CAC" w:rsidRPr="00C43087">
              <w:rPr>
                <w:rFonts w:ascii="Times" w:hAnsi="Times" w:cs="Calibri"/>
              </w:rPr>
              <w:t>)</w:t>
            </w:r>
          </w:p>
          <w:p w14:paraId="759A68B0" w14:textId="77777777" w:rsidR="00F61B60" w:rsidRPr="00C43087" w:rsidRDefault="00FD7AE4" w:rsidP="00F61B60">
            <w:pPr>
              <w:pStyle w:val="ListParagraph"/>
              <w:numPr>
                <w:ilvl w:val="0"/>
                <w:numId w:val="2"/>
              </w:numPr>
              <w:ind w:left="331"/>
              <w:rPr>
                <w:rFonts w:ascii="Times" w:hAnsi="Times" w:cs="Calibri"/>
              </w:rPr>
            </w:pPr>
            <w:r w:rsidRPr="00C43087">
              <w:rPr>
                <w:rFonts w:ascii="Times" w:hAnsi="Times" w:cs="Calibri"/>
              </w:rPr>
              <w:t>Cholbi, “</w:t>
            </w:r>
            <w:r w:rsidR="00151E89" w:rsidRPr="00C43087">
              <w:rPr>
                <w:rFonts w:ascii="Times" w:hAnsi="Times" w:cs="Calibri"/>
              </w:rPr>
              <w:t>Why Grieve?” (CT</w:t>
            </w:r>
            <w:r w:rsidR="009A2FB9" w:rsidRPr="00C43087">
              <w:rPr>
                <w:rFonts w:ascii="Times" w:hAnsi="Times" w:cs="Calibri"/>
              </w:rPr>
              <w:t xml:space="preserve"> 184-90</w:t>
            </w:r>
            <w:r w:rsidR="00151E89" w:rsidRPr="00C43087">
              <w:rPr>
                <w:rFonts w:ascii="Times" w:hAnsi="Times" w:cs="Calibri"/>
              </w:rPr>
              <w:t>)</w:t>
            </w:r>
          </w:p>
          <w:p w14:paraId="5BCFD281" w14:textId="6B55223A" w:rsidR="00944BF3" w:rsidRPr="00C43087" w:rsidRDefault="00944BF3" w:rsidP="00F61B60">
            <w:pPr>
              <w:pStyle w:val="ListParagraph"/>
              <w:numPr>
                <w:ilvl w:val="0"/>
                <w:numId w:val="2"/>
              </w:numPr>
              <w:ind w:left="331"/>
              <w:rPr>
                <w:rFonts w:ascii="Times" w:hAnsi="Times" w:cs="Calibri"/>
              </w:rPr>
            </w:pPr>
            <w:r w:rsidRPr="00C43087">
              <w:rPr>
                <w:rFonts w:ascii="Times" w:hAnsi="Times" w:cs="Calibri"/>
              </w:rPr>
              <w:t>Moller, “Love and the Rationality of Grief</w:t>
            </w:r>
            <w:r w:rsidR="0045183A" w:rsidRPr="00C43087">
              <w:rPr>
                <w:rFonts w:ascii="Times" w:hAnsi="Times" w:cs="Calibri"/>
              </w:rPr>
              <w:t>”</w:t>
            </w:r>
          </w:p>
          <w:p w14:paraId="4226688E" w14:textId="69BC919D" w:rsidR="00FD7AE4" w:rsidRPr="00944BF3" w:rsidRDefault="00FD7AE4" w:rsidP="00944BF3">
            <w:pPr>
              <w:ind w:left="-29"/>
              <w:rPr>
                <w:rFonts w:ascii="Times" w:hAnsi="Times" w:cs="Calibri"/>
              </w:rPr>
            </w:pPr>
          </w:p>
        </w:tc>
        <w:tc>
          <w:tcPr>
            <w:tcW w:w="4675" w:type="dxa"/>
          </w:tcPr>
          <w:p w14:paraId="0DE08181" w14:textId="77777777" w:rsidR="00697679" w:rsidRPr="00697679" w:rsidRDefault="00397E45" w:rsidP="00697679">
            <w:pPr>
              <w:pStyle w:val="ListParagraph"/>
              <w:numPr>
                <w:ilvl w:val="0"/>
                <w:numId w:val="2"/>
              </w:numPr>
              <w:ind w:left="320" w:hanging="283"/>
              <w:rPr>
                <w:rFonts w:ascii="Times" w:hAnsi="Times" w:cs="Calibri"/>
              </w:rPr>
            </w:pPr>
            <w:r w:rsidRPr="0081417F">
              <w:rPr>
                <w:rFonts w:ascii="Times" w:hAnsi="Times" w:cs="Calibri"/>
              </w:rPr>
              <w:t xml:space="preserve">Lewis, </w:t>
            </w:r>
            <w:r w:rsidRPr="0081417F">
              <w:rPr>
                <w:rFonts w:ascii="Times" w:hAnsi="Times" w:cs="Calibri"/>
                <w:i/>
              </w:rPr>
              <w:t>A Grief Observed</w:t>
            </w:r>
            <w:r w:rsidRPr="0081417F">
              <w:rPr>
                <w:rFonts w:ascii="Times" w:hAnsi="Times" w:cs="Calibri"/>
                <w:iCs/>
              </w:rPr>
              <w:t xml:space="preserve">, especially </w:t>
            </w:r>
            <w:proofErr w:type="spellStart"/>
            <w:r w:rsidRPr="0081417F">
              <w:rPr>
                <w:rFonts w:ascii="Times" w:hAnsi="Times" w:cs="Calibri"/>
                <w:iCs/>
              </w:rPr>
              <w:t>ch</w:t>
            </w:r>
            <w:r w:rsidR="0081417F" w:rsidRPr="0081417F">
              <w:rPr>
                <w:rFonts w:ascii="Times" w:hAnsi="Times" w:cs="Calibri"/>
                <w:iCs/>
              </w:rPr>
              <w:t>.</w:t>
            </w:r>
            <w:proofErr w:type="spellEnd"/>
            <w:r w:rsidR="0081417F" w:rsidRPr="0081417F">
              <w:rPr>
                <w:rFonts w:ascii="Times" w:hAnsi="Times" w:cs="Calibri"/>
                <w:iCs/>
              </w:rPr>
              <w:t xml:space="preserve"> 1</w:t>
            </w:r>
          </w:p>
          <w:p w14:paraId="496CA07F" w14:textId="3DA1CDC9" w:rsidR="00697679" w:rsidRDefault="00697679" w:rsidP="00697679">
            <w:pPr>
              <w:pStyle w:val="ListParagraph"/>
              <w:numPr>
                <w:ilvl w:val="0"/>
                <w:numId w:val="2"/>
              </w:numPr>
              <w:ind w:left="320" w:hanging="283"/>
              <w:rPr>
                <w:rFonts w:ascii="Times" w:hAnsi="Times" w:cs="Calibri"/>
              </w:rPr>
            </w:pPr>
            <w:r>
              <w:rPr>
                <w:rFonts w:ascii="Times" w:hAnsi="Times" w:cs="Calibri"/>
              </w:rPr>
              <w:t>Olberding,</w:t>
            </w:r>
            <w:r w:rsidR="00951675">
              <w:rPr>
                <w:rFonts w:ascii="Times" w:hAnsi="Times" w:cs="Calibri"/>
              </w:rPr>
              <w:t xml:space="preserve"> “The Consummation of Sorrow: An Analysis of Confucius’ Grief for Yan Hui”</w:t>
            </w:r>
          </w:p>
          <w:p w14:paraId="11A42189" w14:textId="77777777" w:rsidR="00937323" w:rsidRDefault="00397E45" w:rsidP="00937323">
            <w:pPr>
              <w:pStyle w:val="ListParagraph"/>
              <w:numPr>
                <w:ilvl w:val="0"/>
                <w:numId w:val="2"/>
              </w:numPr>
              <w:ind w:left="320" w:hanging="283"/>
              <w:rPr>
                <w:rFonts w:ascii="Times" w:hAnsi="Times" w:cs="Calibri"/>
              </w:rPr>
            </w:pPr>
            <w:r w:rsidRPr="00697679">
              <w:rPr>
                <w:rFonts w:ascii="Times" w:hAnsi="Times" w:cs="Calibri"/>
              </w:rPr>
              <w:t xml:space="preserve">Ratcliffe and Byrne, “Grief, Self, and Narrative” </w:t>
            </w:r>
          </w:p>
          <w:p w14:paraId="5685D68B" w14:textId="0F502B91" w:rsidR="00346BB6" w:rsidRPr="00937323" w:rsidRDefault="00944BF3" w:rsidP="00937323">
            <w:pPr>
              <w:pStyle w:val="ListParagraph"/>
              <w:numPr>
                <w:ilvl w:val="0"/>
                <w:numId w:val="2"/>
              </w:numPr>
              <w:ind w:left="320" w:hanging="283"/>
              <w:rPr>
                <w:rFonts w:ascii="Times" w:hAnsi="Times" w:cs="Calibri"/>
              </w:rPr>
            </w:pPr>
            <w:r w:rsidRPr="00937323">
              <w:rPr>
                <w:rFonts w:ascii="Times" w:hAnsi="Times" w:cs="Calibri"/>
              </w:rPr>
              <w:t>Cholbi, “Empathy and Psychopaths’ Inability to Grieve”</w:t>
            </w:r>
          </w:p>
        </w:tc>
      </w:tr>
    </w:tbl>
    <w:p w14:paraId="3B746568" w14:textId="5203D5A9" w:rsidR="00894F9B" w:rsidRDefault="00894F9B" w:rsidP="00894F9B">
      <w:pPr>
        <w:rPr>
          <w:rStyle w:val="Hyperlink"/>
          <w:rFonts w:ascii="Times" w:hAnsi="Times" w:cs="Calibri"/>
        </w:rPr>
      </w:pPr>
      <w:r w:rsidRPr="003A34C6">
        <w:rPr>
          <w:rFonts w:ascii="Times" w:hAnsi="Times" w:cs="Calibri"/>
        </w:rPr>
        <w:t xml:space="preserve">*Additional sources on philosophy </w:t>
      </w:r>
      <w:r w:rsidR="00232156">
        <w:rPr>
          <w:rFonts w:ascii="Times" w:hAnsi="Times" w:cs="Calibri"/>
        </w:rPr>
        <w:t>of</w:t>
      </w:r>
      <w:r w:rsidRPr="003A34C6">
        <w:rPr>
          <w:rFonts w:ascii="Times" w:hAnsi="Times" w:cs="Calibri"/>
        </w:rPr>
        <w:t xml:space="preserve"> grief can be found at </w:t>
      </w:r>
    </w:p>
    <w:p w14:paraId="0E3631E7" w14:textId="279D22C4" w:rsidR="00397E45" w:rsidRDefault="00397E45" w:rsidP="00894F9B">
      <w:pPr>
        <w:rPr>
          <w:rStyle w:val="Hyperlink"/>
          <w:rFonts w:ascii="Times" w:hAnsi="Times" w:cs="Calibri"/>
        </w:rPr>
      </w:pPr>
      <w:r w:rsidRPr="00397E45">
        <w:rPr>
          <w:rStyle w:val="Hyperlink"/>
          <w:rFonts w:ascii="Times" w:hAnsi="Times" w:cs="Calibri"/>
        </w:rPr>
        <w:t>https://www.griefyork.com/bibliography</w:t>
      </w:r>
    </w:p>
    <w:p w14:paraId="2C116295" w14:textId="77777777" w:rsidR="00241548" w:rsidRDefault="00241548" w:rsidP="00894F9B">
      <w:pPr>
        <w:rPr>
          <w:rStyle w:val="Hyperlink"/>
          <w:rFonts w:ascii="Times" w:hAnsi="Times" w:cs="Calibri"/>
        </w:rPr>
      </w:pPr>
    </w:p>
    <w:p w14:paraId="07F04FC4" w14:textId="7EB15742" w:rsidR="00241548" w:rsidRDefault="00EA063D" w:rsidP="00241548">
      <w:pPr>
        <w:rPr>
          <w:rFonts w:ascii="Times" w:hAnsi="Times" w:cs="Calibri"/>
        </w:rPr>
      </w:pPr>
      <w:r>
        <w:rPr>
          <w:rFonts w:ascii="Times" w:hAnsi="Times" w:cs="Calibri"/>
        </w:rPr>
        <w:t>9</w:t>
      </w:r>
      <w:r w:rsidR="00944BF3">
        <w:rPr>
          <w:rFonts w:ascii="Times" w:hAnsi="Times" w:cs="Calibri"/>
        </w:rPr>
        <w:t>, 10</w:t>
      </w:r>
      <w:r w:rsidRPr="00EA063D">
        <w:rPr>
          <w:rFonts w:ascii="Times" w:hAnsi="Times" w:cs="Calibri"/>
        </w:rPr>
        <w:tab/>
        <w:t>Mar 16</w:t>
      </w:r>
      <w:r w:rsidR="00944BF3">
        <w:rPr>
          <w:rFonts w:ascii="Times" w:hAnsi="Times" w:cs="Calibri"/>
        </w:rPr>
        <w:t>, Mar 23</w:t>
      </w:r>
    </w:p>
    <w:p w14:paraId="4EEF185B" w14:textId="24510FAF" w:rsidR="00944BF3" w:rsidRDefault="00944BF3" w:rsidP="00241548">
      <w:pPr>
        <w:rPr>
          <w:rFonts w:ascii="Times" w:hAnsi="Times" w:cs="Calibri"/>
        </w:rPr>
      </w:pPr>
      <w:r w:rsidRPr="00937323">
        <w:rPr>
          <w:rFonts w:ascii="Times" w:hAnsi="Times" w:cs="Calibri"/>
          <w:b/>
          <w:bCs/>
        </w:rPr>
        <w:t>Students will be given the choice of topics for weeks 9 and 10.</w:t>
      </w:r>
      <w:r>
        <w:rPr>
          <w:rFonts w:ascii="Times" w:hAnsi="Times" w:cs="Calibri"/>
        </w:rPr>
        <w:t xml:space="preserve"> Some possibilities include</w:t>
      </w:r>
    </w:p>
    <w:p w14:paraId="4E8E2812" w14:textId="4E5CF855" w:rsidR="00944BF3" w:rsidRDefault="00944BF3" w:rsidP="00944BF3">
      <w:pPr>
        <w:pStyle w:val="ListParagraph"/>
        <w:numPr>
          <w:ilvl w:val="0"/>
          <w:numId w:val="32"/>
        </w:numPr>
        <w:rPr>
          <w:rFonts w:ascii="Times" w:hAnsi="Times" w:cs="Calibri"/>
        </w:rPr>
      </w:pPr>
      <w:r>
        <w:rPr>
          <w:rFonts w:ascii="Times" w:hAnsi="Times" w:cs="Calibri"/>
        </w:rPr>
        <w:t>Suicide, assisted dying, suicide prevention</w:t>
      </w:r>
    </w:p>
    <w:p w14:paraId="71F3F8D5" w14:textId="325243ED" w:rsidR="00944BF3" w:rsidRDefault="00944BF3" w:rsidP="00944BF3">
      <w:pPr>
        <w:pStyle w:val="ListParagraph"/>
        <w:numPr>
          <w:ilvl w:val="0"/>
          <w:numId w:val="32"/>
        </w:numPr>
        <w:rPr>
          <w:rFonts w:ascii="Times" w:hAnsi="Times" w:cs="Calibri"/>
        </w:rPr>
      </w:pPr>
      <w:r>
        <w:rPr>
          <w:rFonts w:ascii="Times" w:hAnsi="Times" w:cs="Calibri"/>
        </w:rPr>
        <w:t xml:space="preserve">Our moral relationship to the dead (do we have duties to the </w:t>
      </w:r>
      <w:proofErr w:type="gramStart"/>
      <w:r>
        <w:rPr>
          <w:rFonts w:ascii="Times" w:hAnsi="Times" w:cs="Calibri"/>
        </w:rPr>
        <w:t>dead,</w:t>
      </w:r>
      <w:proofErr w:type="gramEnd"/>
      <w:r>
        <w:rPr>
          <w:rFonts w:ascii="Times" w:hAnsi="Times" w:cs="Calibri"/>
        </w:rPr>
        <w:t xml:space="preserve"> can they be harmed)</w:t>
      </w:r>
    </w:p>
    <w:p w14:paraId="62370889" w14:textId="3A811098" w:rsidR="00944BF3" w:rsidRDefault="00944BF3" w:rsidP="00944BF3">
      <w:pPr>
        <w:pStyle w:val="ListParagraph"/>
        <w:numPr>
          <w:ilvl w:val="0"/>
          <w:numId w:val="32"/>
        </w:numPr>
        <w:rPr>
          <w:rFonts w:ascii="Times" w:hAnsi="Times" w:cs="Calibri"/>
        </w:rPr>
      </w:pPr>
      <w:r>
        <w:rPr>
          <w:rFonts w:ascii="Times" w:hAnsi="Times" w:cs="Calibri"/>
        </w:rPr>
        <w:t>Death and meaning in life</w:t>
      </w:r>
    </w:p>
    <w:p w14:paraId="656E87C3" w14:textId="29B87E6D" w:rsidR="00944BF3" w:rsidRPr="00944BF3" w:rsidRDefault="00944BF3" w:rsidP="00944BF3">
      <w:pPr>
        <w:pStyle w:val="ListParagraph"/>
        <w:numPr>
          <w:ilvl w:val="0"/>
          <w:numId w:val="32"/>
        </w:numPr>
        <w:rPr>
          <w:rFonts w:ascii="Times" w:hAnsi="Times" w:cs="Calibri"/>
        </w:rPr>
      </w:pPr>
      <w:r>
        <w:rPr>
          <w:rFonts w:ascii="Times" w:hAnsi="Times" w:cs="Calibri"/>
        </w:rPr>
        <w:t>Fear and our emotional relationship with death</w:t>
      </w:r>
    </w:p>
    <w:p w14:paraId="668AF636" w14:textId="30AA705B" w:rsidR="00944BF3" w:rsidRPr="00592559" w:rsidRDefault="00944BF3" w:rsidP="00944BF3">
      <w:pPr>
        <w:rPr>
          <w:rFonts w:ascii="Times" w:hAnsi="Times" w:cs="Calibri"/>
        </w:rPr>
      </w:pPr>
      <w:r w:rsidRPr="00592559">
        <w:rPr>
          <w:rFonts w:ascii="Times" w:hAnsi="Times" w:cs="Calibri"/>
        </w:rPr>
        <w:lastRenderedPageBreak/>
        <w:t xml:space="preserve">Another option is to read a recent philosophical book on death. Some </w:t>
      </w:r>
      <w:r w:rsidR="00737ED0">
        <w:rPr>
          <w:rFonts w:ascii="Times" w:hAnsi="Times" w:cs="Calibri"/>
        </w:rPr>
        <w:t>possibilities</w:t>
      </w:r>
      <w:r w:rsidRPr="00592559">
        <w:rPr>
          <w:rFonts w:ascii="Times" w:hAnsi="Times" w:cs="Calibri"/>
        </w:rPr>
        <w:t xml:space="preserve"> include </w:t>
      </w:r>
    </w:p>
    <w:p w14:paraId="2BD49208" w14:textId="4969450E" w:rsidR="00944BF3" w:rsidRPr="00592559" w:rsidRDefault="00944BF3" w:rsidP="00592559">
      <w:pPr>
        <w:pStyle w:val="ListParagraph"/>
        <w:numPr>
          <w:ilvl w:val="0"/>
          <w:numId w:val="33"/>
        </w:numPr>
        <w:rPr>
          <w:rFonts w:ascii="Times" w:hAnsi="Times" w:cs="Calibri"/>
          <w:i/>
          <w:iCs/>
        </w:rPr>
      </w:pPr>
      <w:proofErr w:type="spellStart"/>
      <w:r w:rsidRPr="00592559">
        <w:rPr>
          <w:rFonts w:ascii="Times" w:hAnsi="Times" w:cs="Calibri"/>
        </w:rPr>
        <w:t>Monso</w:t>
      </w:r>
      <w:proofErr w:type="spellEnd"/>
      <w:r w:rsidRPr="00592559">
        <w:rPr>
          <w:rFonts w:ascii="Times" w:hAnsi="Times" w:cs="Calibri"/>
        </w:rPr>
        <w:t xml:space="preserve">, </w:t>
      </w:r>
      <w:r w:rsidRPr="00592559">
        <w:rPr>
          <w:rFonts w:ascii="Times" w:hAnsi="Times" w:cs="Calibri"/>
          <w:i/>
          <w:iCs/>
        </w:rPr>
        <w:t>Playing Possum: How Animals Understand Death</w:t>
      </w:r>
    </w:p>
    <w:p w14:paraId="355DE8F7" w14:textId="523627AE" w:rsidR="00944BF3" w:rsidRPr="00592559" w:rsidRDefault="00592559" w:rsidP="00592559">
      <w:pPr>
        <w:pStyle w:val="ListParagraph"/>
        <w:numPr>
          <w:ilvl w:val="0"/>
          <w:numId w:val="33"/>
        </w:numPr>
        <w:rPr>
          <w:rFonts w:ascii="Times" w:hAnsi="Times" w:cs="Calibri"/>
          <w:i/>
          <w:iCs/>
        </w:rPr>
      </w:pPr>
      <w:r w:rsidRPr="00592559">
        <w:rPr>
          <w:rFonts w:ascii="Times" w:hAnsi="Times" w:cs="Calibri"/>
        </w:rPr>
        <w:t xml:space="preserve">Glasgow. </w:t>
      </w:r>
      <w:r w:rsidRPr="00592559">
        <w:rPr>
          <w:rFonts w:ascii="Times" w:hAnsi="Times" w:cs="Calibri"/>
          <w:i/>
          <w:iCs/>
        </w:rPr>
        <w:t>The Solace: Finding Value in Death through Gratitude for Life</w:t>
      </w:r>
    </w:p>
    <w:p w14:paraId="0AF769F9" w14:textId="239AE486" w:rsidR="00592559" w:rsidRPr="00592559" w:rsidRDefault="00592559" w:rsidP="00592559">
      <w:pPr>
        <w:pStyle w:val="ListParagraph"/>
        <w:numPr>
          <w:ilvl w:val="0"/>
          <w:numId w:val="33"/>
        </w:numPr>
        <w:rPr>
          <w:rFonts w:ascii="Times" w:hAnsi="Times" w:cs="Calibri"/>
          <w:i/>
          <w:iCs/>
        </w:rPr>
      </w:pPr>
      <w:r w:rsidRPr="00592559">
        <w:rPr>
          <w:rFonts w:ascii="Times" w:hAnsi="Times" w:cs="Calibri"/>
        </w:rPr>
        <w:t xml:space="preserve">Wisnewski, </w:t>
      </w:r>
      <w:r w:rsidRPr="00592559">
        <w:rPr>
          <w:rFonts w:ascii="Times" w:hAnsi="Times" w:cs="Calibri"/>
          <w:i/>
          <w:iCs/>
        </w:rPr>
        <w:t>Living with the Dead: On Death, the Dead, and Immortality</w:t>
      </w:r>
    </w:p>
    <w:p w14:paraId="38BA5C15" w14:textId="77777777" w:rsidR="00EA063D" w:rsidRPr="00EA063D" w:rsidRDefault="00EA063D" w:rsidP="00241548">
      <w:pPr>
        <w:rPr>
          <w:rFonts w:ascii="Times" w:hAnsi="Times" w:cs="Calibri"/>
        </w:rPr>
      </w:pPr>
    </w:p>
    <w:p w14:paraId="47DF7A38" w14:textId="30FB5451" w:rsidR="00232156" w:rsidRPr="00E62A41" w:rsidRDefault="004F3650" w:rsidP="002D5C13">
      <w:pPr>
        <w:rPr>
          <w:rFonts w:ascii="Times" w:hAnsi="Times" w:cs="Calibri"/>
        </w:rPr>
      </w:pPr>
      <w:r w:rsidRPr="00E62A41">
        <w:rPr>
          <w:rFonts w:ascii="Times" w:hAnsi="Times" w:cs="Calibri"/>
        </w:rPr>
        <w:t>11</w:t>
      </w:r>
      <w:r w:rsidRPr="00E62A41">
        <w:rPr>
          <w:rFonts w:ascii="Times" w:hAnsi="Times" w:cs="Calibri"/>
        </w:rPr>
        <w:tab/>
      </w:r>
      <w:proofErr w:type="gramStart"/>
      <w:r w:rsidR="00E62A41" w:rsidRPr="00E62A41">
        <w:rPr>
          <w:rFonts w:ascii="Times" w:hAnsi="Times" w:cs="Calibri"/>
          <w:i/>
          <w:iCs/>
        </w:rPr>
        <w:t>NOTE</w:t>
      </w:r>
      <w:proofErr w:type="gramEnd"/>
      <w:r w:rsidR="00E62A41" w:rsidRPr="00E62A41">
        <w:rPr>
          <w:rFonts w:ascii="Times" w:hAnsi="Times" w:cs="Calibri"/>
          <w:i/>
          <w:iCs/>
        </w:rPr>
        <w:t xml:space="preserve"> change in date and location: Fr Mar 27, 11:00-13:00, Appleton Tower 2.11</w:t>
      </w:r>
      <w:r w:rsidR="00E62A41" w:rsidRPr="00E62A41">
        <w:rPr>
          <w:rFonts w:ascii="Times" w:hAnsi="Times" w:cs="Calibri"/>
        </w:rPr>
        <w:t xml:space="preserve"> </w:t>
      </w:r>
      <w:r w:rsidR="00D83385" w:rsidRPr="00E62A41">
        <w:rPr>
          <w:rFonts w:ascii="Times" w:hAnsi="Times" w:cs="Calibri"/>
        </w:rPr>
        <w:t xml:space="preserve"> </w:t>
      </w:r>
    </w:p>
    <w:p w14:paraId="45830CA7" w14:textId="34DE64A5" w:rsidR="00E62A41" w:rsidRPr="00E62A41" w:rsidRDefault="00232156" w:rsidP="002D5C13">
      <w:pPr>
        <w:rPr>
          <w:rFonts w:ascii="Times" w:hAnsi="Times" w:cs="Calibri"/>
          <w:b/>
          <w:bCs/>
        </w:rPr>
      </w:pPr>
      <w:r w:rsidRPr="00E62A41">
        <w:rPr>
          <w:rFonts w:ascii="Times" w:hAnsi="Times" w:cs="Calibri"/>
          <w:b/>
          <w:bCs/>
        </w:rPr>
        <w:t>Course recap and reflection</w:t>
      </w:r>
    </w:p>
    <w:tbl>
      <w:tblPr>
        <w:tblStyle w:val="TableGrid"/>
        <w:tblW w:w="0" w:type="auto"/>
        <w:tblLook w:val="04A0" w:firstRow="1" w:lastRow="0" w:firstColumn="1" w:lastColumn="0" w:noHBand="0" w:noVBand="1"/>
      </w:tblPr>
      <w:tblGrid>
        <w:gridCol w:w="4675"/>
        <w:gridCol w:w="4675"/>
      </w:tblGrid>
      <w:tr w:rsidR="00235C21" w:rsidRPr="003A34C6" w14:paraId="1C2E0E0A" w14:textId="77777777" w:rsidTr="00092AF9">
        <w:tc>
          <w:tcPr>
            <w:tcW w:w="4675" w:type="dxa"/>
          </w:tcPr>
          <w:p w14:paraId="425E7E11" w14:textId="6264FC0A" w:rsidR="00235C21" w:rsidRPr="003A34C6" w:rsidRDefault="00235C21" w:rsidP="00092AF9">
            <w:pPr>
              <w:rPr>
                <w:rFonts w:ascii="Times" w:hAnsi="Times" w:cs="Calibri"/>
              </w:rPr>
            </w:pPr>
            <w:r w:rsidRPr="003A34C6">
              <w:rPr>
                <w:rFonts w:ascii="Times" w:hAnsi="Times" w:cs="Calibri"/>
                <w:b/>
              </w:rPr>
              <w:t xml:space="preserve">Core </w:t>
            </w:r>
            <w:r w:rsidRPr="003A34C6">
              <w:rPr>
                <w:rFonts w:ascii="Times" w:hAnsi="Times" w:cs="Calibri"/>
              </w:rPr>
              <w:t>readings</w:t>
            </w:r>
            <w:r w:rsidR="008F5561" w:rsidRPr="003A34C6">
              <w:rPr>
                <w:rFonts w:ascii="Times" w:hAnsi="Times" w:cs="Calibri"/>
              </w:rPr>
              <w:t xml:space="preserve"> </w:t>
            </w:r>
          </w:p>
        </w:tc>
        <w:tc>
          <w:tcPr>
            <w:tcW w:w="4675" w:type="dxa"/>
          </w:tcPr>
          <w:p w14:paraId="3E173A8D" w14:textId="290307E3" w:rsidR="00235C21" w:rsidRPr="003A34C6" w:rsidRDefault="00F4577A" w:rsidP="00092AF9">
            <w:pPr>
              <w:rPr>
                <w:rFonts w:ascii="Times" w:hAnsi="Times" w:cs="Calibri"/>
              </w:rPr>
            </w:pPr>
            <w:r w:rsidRPr="003A34C6">
              <w:rPr>
                <w:rFonts w:ascii="Times" w:hAnsi="Times" w:cs="Calibri"/>
                <w:b/>
              </w:rPr>
              <w:t>Secondary</w:t>
            </w:r>
            <w:r w:rsidR="00235C21" w:rsidRPr="003A34C6">
              <w:rPr>
                <w:rFonts w:ascii="Times" w:hAnsi="Times" w:cs="Calibri"/>
                <w:b/>
              </w:rPr>
              <w:t xml:space="preserve"> </w:t>
            </w:r>
            <w:r w:rsidR="00235C21" w:rsidRPr="003A34C6">
              <w:rPr>
                <w:rFonts w:ascii="Times" w:hAnsi="Times" w:cs="Calibri"/>
              </w:rPr>
              <w:t>readings</w:t>
            </w:r>
          </w:p>
        </w:tc>
      </w:tr>
      <w:tr w:rsidR="00235C21" w:rsidRPr="00BC4F2A" w14:paraId="0C580F8D" w14:textId="77777777" w:rsidTr="00092AF9">
        <w:tc>
          <w:tcPr>
            <w:tcW w:w="4675" w:type="dxa"/>
          </w:tcPr>
          <w:p w14:paraId="65265B2F" w14:textId="705379CC" w:rsidR="00987E25" w:rsidRPr="003A34C6" w:rsidRDefault="00987E25" w:rsidP="00987E25">
            <w:pPr>
              <w:pStyle w:val="ListParagraph"/>
              <w:numPr>
                <w:ilvl w:val="0"/>
                <w:numId w:val="2"/>
              </w:numPr>
              <w:ind w:left="315" w:hanging="315"/>
              <w:rPr>
                <w:rFonts w:ascii="Times" w:hAnsi="Times" w:cs="Calibri"/>
                <w:lang w:val="en-GB"/>
              </w:rPr>
            </w:pPr>
            <w:r w:rsidRPr="003A34C6">
              <w:rPr>
                <w:rFonts w:ascii="Times" w:hAnsi="Times" w:cs="Calibri"/>
                <w:lang w:val="en-GB"/>
              </w:rPr>
              <w:t xml:space="preserve">“Part VI: What is the Best Attitude to Take Toward Our Mortality?” (CT </w:t>
            </w:r>
            <w:r w:rsidR="009E62AC" w:rsidRPr="003A34C6">
              <w:rPr>
                <w:rFonts w:ascii="Times" w:hAnsi="Times" w:cs="Calibri"/>
                <w:lang w:val="en-GB"/>
              </w:rPr>
              <w:t>153-55</w:t>
            </w:r>
            <w:r w:rsidRPr="003A34C6">
              <w:rPr>
                <w:rFonts w:ascii="Times" w:hAnsi="Times" w:cs="Calibri"/>
                <w:lang w:val="en-GB"/>
              </w:rPr>
              <w:t>)</w:t>
            </w:r>
          </w:p>
          <w:p w14:paraId="192C82EA" w14:textId="1385F836" w:rsidR="00B53AB5" w:rsidRPr="003A34C6" w:rsidRDefault="00B53AB5" w:rsidP="00987E25">
            <w:pPr>
              <w:pStyle w:val="ListParagraph"/>
              <w:numPr>
                <w:ilvl w:val="0"/>
                <w:numId w:val="2"/>
              </w:numPr>
              <w:ind w:left="315" w:hanging="315"/>
              <w:rPr>
                <w:rFonts w:ascii="Times" w:hAnsi="Times" w:cs="Calibri"/>
              </w:rPr>
            </w:pPr>
            <w:r w:rsidRPr="003A34C6">
              <w:rPr>
                <w:rFonts w:ascii="Times" w:hAnsi="Times" w:cs="Calibri"/>
              </w:rPr>
              <w:t>Four Noble Truths</w:t>
            </w:r>
            <w:proofErr w:type="gramStart"/>
            <w:r w:rsidR="00E352DB" w:rsidRPr="003A34C6">
              <w:rPr>
                <w:rFonts w:ascii="Times" w:hAnsi="Times" w:cs="Calibri"/>
              </w:rPr>
              <w:t>/“</w:t>
            </w:r>
            <w:proofErr w:type="gramEnd"/>
            <w:r w:rsidR="00E352DB" w:rsidRPr="003A34C6">
              <w:rPr>
                <w:rFonts w:ascii="Times" w:hAnsi="Times" w:cs="Calibri"/>
              </w:rPr>
              <w:t>Setting the Wheel of Dhamma in Motion” (excerpts)</w:t>
            </w:r>
            <w:r w:rsidR="008E3CAC" w:rsidRPr="003A34C6">
              <w:rPr>
                <w:rFonts w:ascii="Times" w:hAnsi="Times" w:cs="Calibri"/>
              </w:rPr>
              <w:t xml:space="preserve"> (CT</w:t>
            </w:r>
            <w:r w:rsidR="00987E25" w:rsidRPr="003A34C6">
              <w:rPr>
                <w:rFonts w:ascii="Times" w:hAnsi="Times" w:cs="Calibri"/>
              </w:rPr>
              <w:t xml:space="preserve"> 174-75</w:t>
            </w:r>
            <w:r w:rsidR="008E3CAC" w:rsidRPr="003A34C6">
              <w:rPr>
                <w:rFonts w:ascii="Times" w:hAnsi="Times" w:cs="Calibri"/>
              </w:rPr>
              <w:t>)</w:t>
            </w:r>
          </w:p>
          <w:p w14:paraId="0D3CA37B" w14:textId="5CE231AE" w:rsidR="00B53AB5" w:rsidRPr="003A34C6" w:rsidRDefault="00B53AB5" w:rsidP="00987E25">
            <w:pPr>
              <w:pStyle w:val="ListParagraph"/>
              <w:numPr>
                <w:ilvl w:val="0"/>
                <w:numId w:val="2"/>
              </w:numPr>
              <w:ind w:left="315" w:hanging="315"/>
              <w:rPr>
                <w:rFonts w:ascii="Times" w:hAnsi="Times" w:cs="Calibri"/>
              </w:rPr>
            </w:pPr>
            <w:r w:rsidRPr="003A34C6">
              <w:rPr>
                <w:rFonts w:ascii="Times" w:hAnsi="Times" w:cs="Calibri"/>
              </w:rPr>
              <w:t>Nietzsche, “Voluntary Death”</w:t>
            </w:r>
            <w:r w:rsidR="008E3CAC" w:rsidRPr="003A34C6">
              <w:rPr>
                <w:rFonts w:ascii="Times" w:hAnsi="Times" w:cs="Calibri"/>
              </w:rPr>
              <w:t xml:space="preserve"> (CT</w:t>
            </w:r>
            <w:r w:rsidR="00987E25" w:rsidRPr="003A34C6">
              <w:rPr>
                <w:rFonts w:ascii="Times" w:hAnsi="Times" w:cs="Calibri"/>
              </w:rPr>
              <w:t xml:space="preserve"> 176-7</w:t>
            </w:r>
            <w:r w:rsidR="00E352DB" w:rsidRPr="003A34C6">
              <w:rPr>
                <w:rFonts w:ascii="Times" w:hAnsi="Times" w:cs="Calibri"/>
              </w:rPr>
              <w:t>7</w:t>
            </w:r>
            <w:r w:rsidR="008E3CAC" w:rsidRPr="003A34C6">
              <w:rPr>
                <w:rFonts w:ascii="Times" w:hAnsi="Times" w:cs="Calibri"/>
              </w:rPr>
              <w:t>)</w:t>
            </w:r>
          </w:p>
          <w:p w14:paraId="666E6FA6" w14:textId="77777777" w:rsidR="00D51793" w:rsidRPr="00C43087" w:rsidRDefault="00B53AB5" w:rsidP="00D51793">
            <w:pPr>
              <w:pStyle w:val="ListParagraph"/>
              <w:numPr>
                <w:ilvl w:val="0"/>
                <w:numId w:val="2"/>
              </w:numPr>
              <w:ind w:left="315" w:hanging="315"/>
              <w:rPr>
                <w:rFonts w:ascii="Times" w:hAnsi="Times" w:cs="Calibri"/>
              </w:rPr>
            </w:pPr>
            <w:r w:rsidRPr="00C43087">
              <w:rPr>
                <w:rFonts w:ascii="Times" w:hAnsi="Times" w:cs="Calibri"/>
              </w:rPr>
              <w:t>Gorer, “The Pornography of Death”</w:t>
            </w:r>
          </w:p>
          <w:p w14:paraId="2DDD4ECE" w14:textId="48DA1ED1" w:rsidR="00472A45" w:rsidRPr="00EA063D" w:rsidRDefault="00472A45" w:rsidP="00D51793">
            <w:pPr>
              <w:pStyle w:val="ListParagraph"/>
              <w:numPr>
                <w:ilvl w:val="0"/>
                <w:numId w:val="2"/>
              </w:numPr>
              <w:ind w:left="315" w:hanging="315"/>
              <w:rPr>
                <w:rFonts w:ascii="Times" w:hAnsi="Times" w:cs="Calibri"/>
              </w:rPr>
            </w:pPr>
            <w:r w:rsidRPr="00C43087">
              <w:rPr>
                <w:rFonts w:ascii="Times" w:hAnsi="Times" w:cs="Calibri"/>
              </w:rPr>
              <w:t>Sanchez, “Don’t Fear Ghosts … or Death”</w:t>
            </w:r>
          </w:p>
        </w:tc>
        <w:tc>
          <w:tcPr>
            <w:tcW w:w="4675" w:type="dxa"/>
          </w:tcPr>
          <w:p w14:paraId="1E24FF04" w14:textId="54BBA2F3" w:rsidR="00903D55" w:rsidRPr="00B5235B" w:rsidRDefault="00903D55" w:rsidP="0028331E">
            <w:pPr>
              <w:rPr>
                <w:rFonts w:ascii="Times" w:hAnsi="Times" w:cs="Calibri"/>
                <w:highlight w:val="cyan"/>
              </w:rPr>
            </w:pPr>
          </w:p>
        </w:tc>
      </w:tr>
    </w:tbl>
    <w:p w14:paraId="5F86685C" w14:textId="77777777" w:rsidR="00235C21" w:rsidRDefault="00235C21" w:rsidP="002D5C13">
      <w:pPr>
        <w:rPr>
          <w:rFonts w:ascii="Times" w:hAnsi="Times" w:cs="Calibri"/>
        </w:rPr>
      </w:pPr>
    </w:p>
    <w:p w14:paraId="57BC9571" w14:textId="77777777" w:rsidR="00235C21" w:rsidRDefault="00235C21" w:rsidP="002D5C13">
      <w:pPr>
        <w:rPr>
          <w:rFonts w:ascii="Times" w:hAnsi="Times" w:cs="Calibri"/>
        </w:rPr>
      </w:pPr>
    </w:p>
    <w:sectPr w:rsidR="00235C21" w:rsidSect="0014748E">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6AA8" w14:textId="77777777" w:rsidR="00A87A44" w:rsidRDefault="00A87A44" w:rsidP="0014748E">
      <w:r>
        <w:separator/>
      </w:r>
    </w:p>
  </w:endnote>
  <w:endnote w:type="continuationSeparator" w:id="0">
    <w:p w14:paraId="417B37F0" w14:textId="77777777" w:rsidR="00A87A44" w:rsidRDefault="00A87A44" w:rsidP="0014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20B06040202020202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0053579"/>
      <w:docPartObj>
        <w:docPartGallery w:val="Page Numbers (Bottom of Page)"/>
        <w:docPartUnique/>
      </w:docPartObj>
    </w:sdtPr>
    <w:sdtContent>
      <w:p w14:paraId="33BBF03A" w14:textId="2D81F750" w:rsidR="0014748E" w:rsidRDefault="0014748E" w:rsidP="00DC44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5561">
          <w:rPr>
            <w:rStyle w:val="PageNumber"/>
            <w:noProof/>
          </w:rPr>
          <w:t>2</w:t>
        </w:r>
        <w:r>
          <w:rPr>
            <w:rStyle w:val="PageNumber"/>
          </w:rPr>
          <w:fldChar w:fldCharType="end"/>
        </w:r>
      </w:p>
    </w:sdtContent>
  </w:sdt>
  <w:p w14:paraId="7B2E212F" w14:textId="77777777" w:rsidR="0014748E" w:rsidRDefault="0014748E" w:rsidP="001474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2067125"/>
      <w:docPartObj>
        <w:docPartGallery w:val="Page Numbers (Bottom of Page)"/>
        <w:docPartUnique/>
      </w:docPartObj>
    </w:sdtPr>
    <w:sdtContent>
      <w:p w14:paraId="6959E0B4" w14:textId="3EC8AAC4" w:rsidR="0014748E" w:rsidRDefault="0014748E" w:rsidP="00DC44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07FFEAC" w14:textId="77777777" w:rsidR="0014748E" w:rsidRDefault="0014748E" w:rsidP="001474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CF99" w14:textId="77777777" w:rsidR="00A87A44" w:rsidRDefault="00A87A44" w:rsidP="0014748E">
      <w:r>
        <w:separator/>
      </w:r>
    </w:p>
  </w:footnote>
  <w:footnote w:type="continuationSeparator" w:id="0">
    <w:p w14:paraId="0BA50BED" w14:textId="77777777" w:rsidR="00A87A44" w:rsidRDefault="00A87A44" w:rsidP="00147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D94"/>
    <w:multiLevelType w:val="multilevel"/>
    <w:tmpl w:val="BF2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D5AE0"/>
    <w:multiLevelType w:val="hybridMultilevel"/>
    <w:tmpl w:val="12C8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71F25"/>
    <w:multiLevelType w:val="hybridMultilevel"/>
    <w:tmpl w:val="D832811A"/>
    <w:lvl w:ilvl="0" w:tplc="BB2AB4F0">
      <w:start w:val="11"/>
      <w:numFmt w:val="bullet"/>
      <w:lvlText w:val="-"/>
      <w:lvlJc w:val="left"/>
      <w:pPr>
        <w:ind w:left="720" w:hanging="360"/>
      </w:pPr>
      <w:rPr>
        <w:rFonts w:ascii="Times" w:eastAsia="Times New Roman" w:hAnsi="Time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B4469"/>
    <w:multiLevelType w:val="hybridMultilevel"/>
    <w:tmpl w:val="7DF6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22A0E"/>
    <w:multiLevelType w:val="hybridMultilevel"/>
    <w:tmpl w:val="E69CAA0E"/>
    <w:lvl w:ilvl="0" w:tplc="85AEF6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7D128A"/>
    <w:multiLevelType w:val="hybridMultilevel"/>
    <w:tmpl w:val="F09E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70E76"/>
    <w:multiLevelType w:val="hybridMultilevel"/>
    <w:tmpl w:val="E060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91DB5"/>
    <w:multiLevelType w:val="hybridMultilevel"/>
    <w:tmpl w:val="E496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42FDE"/>
    <w:multiLevelType w:val="hybridMultilevel"/>
    <w:tmpl w:val="045CA14A"/>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9" w15:restartNumberingAfterBreak="0">
    <w:nsid w:val="1E28156C"/>
    <w:multiLevelType w:val="hybridMultilevel"/>
    <w:tmpl w:val="210E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67143"/>
    <w:multiLevelType w:val="multilevel"/>
    <w:tmpl w:val="DB42ED92"/>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w:eastAsia="Times New Roman" w:hAnsi="Times"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3539F"/>
    <w:multiLevelType w:val="hybridMultilevel"/>
    <w:tmpl w:val="5FE2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8170C"/>
    <w:multiLevelType w:val="hybridMultilevel"/>
    <w:tmpl w:val="02C0B870"/>
    <w:lvl w:ilvl="0" w:tplc="6F06A7CE">
      <w:start w:val="1"/>
      <w:numFmt w:val="bullet"/>
      <w:lvlText w:val="-"/>
      <w:lvlJc w:val="left"/>
      <w:pPr>
        <w:ind w:left="3196" w:hanging="360"/>
      </w:pPr>
      <w:rPr>
        <w:rFonts w:ascii="Times" w:eastAsia="Times New Roman" w:hAnsi="Times" w:cs="Calibri" w:hint="default"/>
      </w:rPr>
    </w:lvl>
    <w:lvl w:ilvl="1" w:tplc="04090003" w:tentative="1">
      <w:start w:val="1"/>
      <w:numFmt w:val="bullet"/>
      <w:lvlText w:val="o"/>
      <w:lvlJc w:val="left"/>
      <w:pPr>
        <w:ind w:left="3916" w:hanging="360"/>
      </w:pPr>
      <w:rPr>
        <w:rFonts w:ascii="Courier New" w:hAnsi="Courier New" w:cs="Courier New" w:hint="default"/>
      </w:rPr>
    </w:lvl>
    <w:lvl w:ilvl="2" w:tplc="04090005" w:tentative="1">
      <w:start w:val="1"/>
      <w:numFmt w:val="bullet"/>
      <w:lvlText w:val=""/>
      <w:lvlJc w:val="left"/>
      <w:pPr>
        <w:ind w:left="4636" w:hanging="360"/>
      </w:pPr>
      <w:rPr>
        <w:rFonts w:ascii="Wingdings" w:hAnsi="Wingdings" w:hint="default"/>
      </w:rPr>
    </w:lvl>
    <w:lvl w:ilvl="3" w:tplc="04090001" w:tentative="1">
      <w:start w:val="1"/>
      <w:numFmt w:val="bullet"/>
      <w:lvlText w:val=""/>
      <w:lvlJc w:val="left"/>
      <w:pPr>
        <w:ind w:left="5356" w:hanging="360"/>
      </w:pPr>
      <w:rPr>
        <w:rFonts w:ascii="Symbol" w:hAnsi="Symbol" w:hint="default"/>
      </w:rPr>
    </w:lvl>
    <w:lvl w:ilvl="4" w:tplc="04090003" w:tentative="1">
      <w:start w:val="1"/>
      <w:numFmt w:val="bullet"/>
      <w:lvlText w:val="o"/>
      <w:lvlJc w:val="left"/>
      <w:pPr>
        <w:ind w:left="6076" w:hanging="360"/>
      </w:pPr>
      <w:rPr>
        <w:rFonts w:ascii="Courier New" w:hAnsi="Courier New" w:cs="Courier New" w:hint="default"/>
      </w:rPr>
    </w:lvl>
    <w:lvl w:ilvl="5" w:tplc="04090005" w:tentative="1">
      <w:start w:val="1"/>
      <w:numFmt w:val="bullet"/>
      <w:lvlText w:val=""/>
      <w:lvlJc w:val="left"/>
      <w:pPr>
        <w:ind w:left="6796" w:hanging="360"/>
      </w:pPr>
      <w:rPr>
        <w:rFonts w:ascii="Wingdings" w:hAnsi="Wingdings" w:hint="default"/>
      </w:rPr>
    </w:lvl>
    <w:lvl w:ilvl="6" w:tplc="04090001" w:tentative="1">
      <w:start w:val="1"/>
      <w:numFmt w:val="bullet"/>
      <w:lvlText w:val=""/>
      <w:lvlJc w:val="left"/>
      <w:pPr>
        <w:ind w:left="7516" w:hanging="360"/>
      </w:pPr>
      <w:rPr>
        <w:rFonts w:ascii="Symbol" w:hAnsi="Symbol" w:hint="default"/>
      </w:rPr>
    </w:lvl>
    <w:lvl w:ilvl="7" w:tplc="04090003" w:tentative="1">
      <w:start w:val="1"/>
      <w:numFmt w:val="bullet"/>
      <w:lvlText w:val="o"/>
      <w:lvlJc w:val="left"/>
      <w:pPr>
        <w:ind w:left="8236" w:hanging="360"/>
      </w:pPr>
      <w:rPr>
        <w:rFonts w:ascii="Courier New" w:hAnsi="Courier New" w:cs="Courier New" w:hint="default"/>
      </w:rPr>
    </w:lvl>
    <w:lvl w:ilvl="8" w:tplc="04090005" w:tentative="1">
      <w:start w:val="1"/>
      <w:numFmt w:val="bullet"/>
      <w:lvlText w:val=""/>
      <w:lvlJc w:val="left"/>
      <w:pPr>
        <w:ind w:left="8956" w:hanging="360"/>
      </w:pPr>
      <w:rPr>
        <w:rFonts w:ascii="Wingdings" w:hAnsi="Wingdings" w:hint="default"/>
      </w:rPr>
    </w:lvl>
  </w:abstractNum>
  <w:abstractNum w:abstractNumId="13" w15:restartNumberingAfterBreak="0">
    <w:nsid w:val="2E2A3079"/>
    <w:multiLevelType w:val="hybridMultilevel"/>
    <w:tmpl w:val="A278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D3D68"/>
    <w:multiLevelType w:val="hybridMultilevel"/>
    <w:tmpl w:val="196E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E4328"/>
    <w:multiLevelType w:val="hybridMultilevel"/>
    <w:tmpl w:val="3BE0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203EC"/>
    <w:multiLevelType w:val="hybridMultilevel"/>
    <w:tmpl w:val="2B42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B6330"/>
    <w:multiLevelType w:val="hybridMultilevel"/>
    <w:tmpl w:val="4748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D19FE"/>
    <w:multiLevelType w:val="hybridMultilevel"/>
    <w:tmpl w:val="BB58A9AC"/>
    <w:lvl w:ilvl="0" w:tplc="169A603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700D09"/>
    <w:multiLevelType w:val="hybridMultilevel"/>
    <w:tmpl w:val="66DC6D78"/>
    <w:lvl w:ilvl="0" w:tplc="0180CCF4">
      <w:start w:val="3"/>
      <w:numFmt w:val="bullet"/>
      <w:lvlText w:val="-"/>
      <w:lvlJc w:val="left"/>
      <w:pPr>
        <w:ind w:left="720" w:hanging="360"/>
      </w:pPr>
      <w:rPr>
        <w:rFonts w:ascii="Times" w:eastAsia="Times New Roman" w:hAnsi="Time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467B10"/>
    <w:multiLevelType w:val="hybridMultilevel"/>
    <w:tmpl w:val="7C44A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A595B"/>
    <w:multiLevelType w:val="hybridMultilevel"/>
    <w:tmpl w:val="F54A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B126D"/>
    <w:multiLevelType w:val="hybridMultilevel"/>
    <w:tmpl w:val="54C2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B58FF"/>
    <w:multiLevelType w:val="hybridMultilevel"/>
    <w:tmpl w:val="F2D2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B11776"/>
    <w:multiLevelType w:val="hybridMultilevel"/>
    <w:tmpl w:val="A0FA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CE7446"/>
    <w:multiLevelType w:val="hybridMultilevel"/>
    <w:tmpl w:val="C106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81810"/>
    <w:multiLevelType w:val="hybridMultilevel"/>
    <w:tmpl w:val="E0E8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87A1A"/>
    <w:multiLevelType w:val="hybridMultilevel"/>
    <w:tmpl w:val="EFDC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761B0"/>
    <w:multiLevelType w:val="hybridMultilevel"/>
    <w:tmpl w:val="C064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964B4E"/>
    <w:multiLevelType w:val="hybridMultilevel"/>
    <w:tmpl w:val="12A82AC4"/>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30" w15:restartNumberingAfterBreak="0">
    <w:nsid w:val="7BFF397B"/>
    <w:multiLevelType w:val="hybridMultilevel"/>
    <w:tmpl w:val="CE88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8D385A"/>
    <w:multiLevelType w:val="hybridMultilevel"/>
    <w:tmpl w:val="254C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DC647E"/>
    <w:multiLevelType w:val="hybridMultilevel"/>
    <w:tmpl w:val="2824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1820471">
    <w:abstractNumId w:val="25"/>
  </w:num>
  <w:num w:numId="2" w16cid:durableId="420219189">
    <w:abstractNumId w:val="6"/>
  </w:num>
  <w:num w:numId="3" w16cid:durableId="2137260102">
    <w:abstractNumId w:val="3"/>
  </w:num>
  <w:num w:numId="4" w16cid:durableId="805699833">
    <w:abstractNumId w:val="16"/>
  </w:num>
  <w:num w:numId="5" w16cid:durableId="1438523818">
    <w:abstractNumId w:val="21"/>
  </w:num>
  <w:num w:numId="6" w16cid:durableId="469516305">
    <w:abstractNumId w:val="1"/>
  </w:num>
  <w:num w:numId="7" w16cid:durableId="1872380674">
    <w:abstractNumId w:val="5"/>
  </w:num>
  <w:num w:numId="8" w16cid:durableId="415134147">
    <w:abstractNumId w:val="14"/>
  </w:num>
  <w:num w:numId="9" w16cid:durableId="1506048769">
    <w:abstractNumId w:val="31"/>
  </w:num>
  <w:num w:numId="10" w16cid:durableId="1736077320">
    <w:abstractNumId w:val="22"/>
  </w:num>
  <w:num w:numId="11" w16cid:durableId="600574329">
    <w:abstractNumId w:val="11"/>
  </w:num>
  <w:num w:numId="12" w16cid:durableId="757562281">
    <w:abstractNumId w:val="20"/>
  </w:num>
  <w:num w:numId="13" w16cid:durableId="2119711044">
    <w:abstractNumId w:val="30"/>
  </w:num>
  <w:num w:numId="14" w16cid:durableId="646974558">
    <w:abstractNumId w:val="23"/>
  </w:num>
  <w:num w:numId="15" w16cid:durableId="140272974">
    <w:abstractNumId w:val="10"/>
  </w:num>
  <w:num w:numId="16" w16cid:durableId="441192036">
    <w:abstractNumId w:val="7"/>
  </w:num>
  <w:num w:numId="17" w16cid:durableId="213398502">
    <w:abstractNumId w:val="2"/>
  </w:num>
  <w:num w:numId="18" w16cid:durableId="722171514">
    <w:abstractNumId w:val="8"/>
  </w:num>
  <w:num w:numId="19" w16cid:durableId="146821537">
    <w:abstractNumId w:val="18"/>
  </w:num>
  <w:num w:numId="20" w16cid:durableId="1086531490">
    <w:abstractNumId w:val="29"/>
  </w:num>
  <w:num w:numId="21" w16cid:durableId="1136920151">
    <w:abstractNumId w:val="9"/>
  </w:num>
  <w:num w:numId="22" w16cid:durableId="1876505490">
    <w:abstractNumId w:val="12"/>
  </w:num>
  <w:num w:numId="23" w16cid:durableId="1833644668">
    <w:abstractNumId w:val="15"/>
  </w:num>
  <w:num w:numId="24" w16cid:durableId="324434837">
    <w:abstractNumId w:val="26"/>
  </w:num>
  <w:num w:numId="25" w16cid:durableId="1902205592">
    <w:abstractNumId w:val="4"/>
  </w:num>
  <w:num w:numId="26" w16cid:durableId="1155495018">
    <w:abstractNumId w:val="27"/>
  </w:num>
  <w:num w:numId="27" w16cid:durableId="2019035494">
    <w:abstractNumId w:val="17"/>
  </w:num>
  <w:num w:numId="28" w16cid:durableId="1246958115">
    <w:abstractNumId w:val="19"/>
  </w:num>
  <w:num w:numId="29" w16cid:durableId="741803426">
    <w:abstractNumId w:val="0"/>
  </w:num>
  <w:num w:numId="30" w16cid:durableId="1820149772">
    <w:abstractNumId w:val="13"/>
  </w:num>
  <w:num w:numId="31" w16cid:durableId="1765420777">
    <w:abstractNumId w:val="28"/>
  </w:num>
  <w:num w:numId="32" w16cid:durableId="81725775">
    <w:abstractNumId w:val="24"/>
  </w:num>
  <w:num w:numId="33" w16cid:durableId="13668315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13"/>
    <w:rsid w:val="00006E0E"/>
    <w:rsid w:val="0001555E"/>
    <w:rsid w:val="00015715"/>
    <w:rsid w:val="00035632"/>
    <w:rsid w:val="000370DA"/>
    <w:rsid w:val="00040406"/>
    <w:rsid w:val="00044F64"/>
    <w:rsid w:val="0006205F"/>
    <w:rsid w:val="000653EF"/>
    <w:rsid w:val="00084B0F"/>
    <w:rsid w:val="000B0A89"/>
    <w:rsid w:val="000B14DF"/>
    <w:rsid w:val="000B594E"/>
    <w:rsid w:val="000C0342"/>
    <w:rsid w:val="000C1CFD"/>
    <w:rsid w:val="000C5D9B"/>
    <w:rsid w:val="000D0E16"/>
    <w:rsid w:val="000D3BE7"/>
    <w:rsid w:val="000D578A"/>
    <w:rsid w:val="000E071B"/>
    <w:rsid w:val="000E0931"/>
    <w:rsid w:val="000E19CA"/>
    <w:rsid w:val="000E5EA2"/>
    <w:rsid w:val="000F0C12"/>
    <w:rsid w:val="000F2D80"/>
    <w:rsid w:val="000F3C24"/>
    <w:rsid w:val="00103033"/>
    <w:rsid w:val="00104853"/>
    <w:rsid w:val="0010493F"/>
    <w:rsid w:val="00106964"/>
    <w:rsid w:val="00110354"/>
    <w:rsid w:val="00120146"/>
    <w:rsid w:val="001275A9"/>
    <w:rsid w:val="0012773F"/>
    <w:rsid w:val="00131E81"/>
    <w:rsid w:val="00134DA0"/>
    <w:rsid w:val="0014748E"/>
    <w:rsid w:val="00147C8B"/>
    <w:rsid w:val="0015067C"/>
    <w:rsid w:val="00151E89"/>
    <w:rsid w:val="001539E3"/>
    <w:rsid w:val="00166DC8"/>
    <w:rsid w:val="0016787F"/>
    <w:rsid w:val="0017510E"/>
    <w:rsid w:val="00184BC4"/>
    <w:rsid w:val="001952FC"/>
    <w:rsid w:val="001A0773"/>
    <w:rsid w:val="001A416B"/>
    <w:rsid w:val="001A693D"/>
    <w:rsid w:val="001A6C89"/>
    <w:rsid w:val="001B4D9C"/>
    <w:rsid w:val="001B7BCF"/>
    <w:rsid w:val="001C4C88"/>
    <w:rsid w:val="001D444E"/>
    <w:rsid w:val="001D4E31"/>
    <w:rsid w:val="002003E6"/>
    <w:rsid w:val="00204585"/>
    <w:rsid w:val="00210AD2"/>
    <w:rsid w:val="00213235"/>
    <w:rsid w:val="00215770"/>
    <w:rsid w:val="002164B4"/>
    <w:rsid w:val="002211F2"/>
    <w:rsid w:val="00232156"/>
    <w:rsid w:val="00235C21"/>
    <w:rsid w:val="00241548"/>
    <w:rsid w:val="00243A72"/>
    <w:rsid w:val="0024497D"/>
    <w:rsid w:val="002449D3"/>
    <w:rsid w:val="00255ADF"/>
    <w:rsid w:val="00260DA9"/>
    <w:rsid w:val="00265DCE"/>
    <w:rsid w:val="00275407"/>
    <w:rsid w:val="00281015"/>
    <w:rsid w:val="002825D8"/>
    <w:rsid w:val="0028331E"/>
    <w:rsid w:val="0029070F"/>
    <w:rsid w:val="00291055"/>
    <w:rsid w:val="002A2289"/>
    <w:rsid w:val="002A4DCE"/>
    <w:rsid w:val="002B2AB2"/>
    <w:rsid w:val="002B48C0"/>
    <w:rsid w:val="002B5DDD"/>
    <w:rsid w:val="002C5327"/>
    <w:rsid w:val="002D5C13"/>
    <w:rsid w:val="002F436C"/>
    <w:rsid w:val="003076C0"/>
    <w:rsid w:val="003102B1"/>
    <w:rsid w:val="00311E0B"/>
    <w:rsid w:val="003148B4"/>
    <w:rsid w:val="00320400"/>
    <w:rsid w:val="003207F1"/>
    <w:rsid w:val="003319CE"/>
    <w:rsid w:val="00337E49"/>
    <w:rsid w:val="00343C43"/>
    <w:rsid w:val="00345831"/>
    <w:rsid w:val="00346BB6"/>
    <w:rsid w:val="003679AA"/>
    <w:rsid w:val="00372E5E"/>
    <w:rsid w:val="003939BE"/>
    <w:rsid w:val="00393B8A"/>
    <w:rsid w:val="003952C2"/>
    <w:rsid w:val="00397568"/>
    <w:rsid w:val="00397BEF"/>
    <w:rsid w:val="00397E45"/>
    <w:rsid w:val="003A326F"/>
    <w:rsid w:val="003A34C6"/>
    <w:rsid w:val="003A6B22"/>
    <w:rsid w:val="003C2485"/>
    <w:rsid w:val="003F15D1"/>
    <w:rsid w:val="003F4ED9"/>
    <w:rsid w:val="0041144F"/>
    <w:rsid w:val="00412807"/>
    <w:rsid w:val="0041763E"/>
    <w:rsid w:val="00425D42"/>
    <w:rsid w:val="00430B82"/>
    <w:rsid w:val="00432324"/>
    <w:rsid w:val="00435144"/>
    <w:rsid w:val="00447870"/>
    <w:rsid w:val="0045183A"/>
    <w:rsid w:val="00465E13"/>
    <w:rsid w:val="00472A45"/>
    <w:rsid w:val="00476401"/>
    <w:rsid w:val="004850CE"/>
    <w:rsid w:val="00491B30"/>
    <w:rsid w:val="004A42C6"/>
    <w:rsid w:val="004A79BC"/>
    <w:rsid w:val="004B4FFD"/>
    <w:rsid w:val="004C3C1A"/>
    <w:rsid w:val="004C633D"/>
    <w:rsid w:val="004D1373"/>
    <w:rsid w:val="004D7AD9"/>
    <w:rsid w:val="004E150D"/>
    <w:rsid w:val="004F3650"/>
    <w:rsid w:val="004F46DB"/>
    <w:rsid w:val="00503093"/>
    <w:rsid w:val="00503DBF"/>
    <w:rsid w:val="00506DAC"/>
    <w:rsid w:val="00522D09"/>
    <w:rsid w:val="005275EA"/>
    <w:rsid w:val="0054234A"/>
    <w:rsid w:val="00551589"/>
    <w:rsid w:val="00567020"/>
    <w:rsid w:val="00570724"/>
    <w:rsid w:val="00590381"/>
    <w:rsid w:val="00592559"/>
    <w:rsid w:val="00593CF5"/>
    <w:rsid w:val="005A01C5"/>
    <w:rsid w:val="005A658E"/>
    <w:rsid w:val="005B15F1"/>
    <w:rsid w:val="005B5C84"/>
    <w:rsid w:val="005C22F5"/>
    <w:rsid w:val="005C60E6"/>
    <w:rsid w:val="005D0DB0"/>
    <w:rsid w:val="005D3AFA"/>
    <w:rsid w:val="005E019F"/>
    <w:rsid w:val="005E3290"/>
    <w:rsid w:val="005E7F7F"/>
    <w:rsid w:val="005F0EE5"/>
    <w:rsid w:val="005F27A8"/>
    <w:rsid w:val="006033DA"/>
    <w:rsid w:val="006165C7"/>
    <w:rsid w:val="00636F34"/>
    <w:rsid w:val="006409F9"/>
    <w:rsid w:val="00641ED0"/>
    <w:rsid w:val="00643636"/>
    <w:rsid w:val="00646397"/>
    <w:rsid w:val="0066555B"/>
    <w:rsid w:val="00672626"/>
    <w:rsid w:val="00690D54"/>
    <w:rsid w:val="00691932"/>
    <w:rsid w:val="00697679"/>
    <w:rsid w:val="006A3D1A"/>
    <w:rsid w:val="006B76A0"/>
    <w:rsid w:val="006D2E0A"/>
    <w:rsid w:val="006D5948"/>
    <w:rsid w:val="006D6B80"/>
    <w:rsid w:val="006E2429"/>
    <w:rsid w:val="006F2884"/>
    <w:rsid w:val="006F29C0"/>
    <w:rsid w:val="006F383B"/>
    <w:rsid w:val="00702D41"/>
    <w:rsid w:val="00712A3A"/>
    <w:rsid w:val="00714166"/>
    <w:rsid w:val="00717661"/>
    <w:rsid w:val="00727494"/>
    <w:rsid w:val="0073503D"/>
    <w:rsid w:val="007365C1"/>
    <w:rsid w:val="00737ED0"/>
    <w:rsid w:val="0076163B"/>
    <w:rsid w:val="00766387"/>
    <w:rsid w:val="00766EB5"/>
    <w:rsid w:val="00770638"/>
    <w:rsid w:val="0077348E"/>
    <w:rsid w:val="007800FA"/>
    <w:rsid w:val="00782C38"/>
    <w:rsid w:val="00785B64"/>
    <w:rsid w:val="00787533"/>
    <w:rsid w:val="007A403E"/>
    <w:rsid w:val="007A61AE"/>
    <w:rsid w:val="007B1867"/>
    <w:rsid w:val="007B71BC"/>
    <w:rsid w:val="007B7C5A"/>
    <w:rsid w:val="007C1FB3"/>
    <w:rsid w:val="007C3986"/>
    <w:rsid w:val="007D3BA6"/>
    <w:rsid w:val="007D662B"/>
    <w:rsid w:val="007E4A19"/>
    <w:rsid w:val="007E66F6"/>
    <w:rsid w:val="007F0E08"/>
    <w:rsid w:val="008038E4"/>
    <w:rsid w:val="008044E9"/>
    <w:rsid w:val="00806664"/>
    <w:rsid w:val="00813F68"/>
    <w:rsid w:val="0081417F"/>
    <w:rsid w:val="0081719E"/>
    <w:rsid w:val="008220AC"/>
    <w:rsid w:val="00822A45"/>
    <w:rsid w:val="0082594D"/>
    <w:rsid w:val="00834791"/>
    <w:rsid w:val="008464F2"/>
    <w:rsid w:val="0085037E"/>
    <w:rsid w:val="0085105B"/>
    <w:rsid w:val="0085664A"/>
    <w:rsid w:val="00862323"/>
    <w:rsid w:val="00876580"/>
    <w:rsid w:val="008779CA"/>
    <w:rsid w:val="00880EA7"/>
    <w:rsid w:val="00881842"/>
    <w:rsid w:val="00892422"/>
    <w:rsid w:val="00894F9B"/>
    <w:rsid w:val="008A265F"/>
    <w:rsid w:val="008A61A5"/>
    <w:rsid w:val="008B7383"/>
    <w:rsid w:val="008C1B12"/>
    <w:rsid w:val="008C5203"/>
    <w:rsid w:val="008C534F"/>
    <w:rsid w:val="008D068E"/>
    <w:rsid w:val="008D30C3"/>
    <w:rsid w:val="008E0CEB"/>
    <w:rsid w:val="008E1FC2"/>
    <w:rsid w:val="008E3CAC"/>
    <w:rsid w:val="008F4754"/>
    <w:rsid w:val="008F5561"/>
    <w:rsid w:val="008F5C5C"/>
    <w:rsid w:val="008F604C"/>
    <w:rsid w:val="0090242F"/>
    <w:rsid w:val="00903D55"/>
    <w:rsid w:val="00904D8B"/>
    <w:rsid w:val="00907B98"/>
    <w:rsid w:val="00914AD3"/>
    <w:rsid w:val="00920B95"/>
    <w:rsid w:val="00927416"/>
    <w:rsid w:val="00930028"/>
    <w:rsid w:val="00933939"/>
    <w:rsid w:val="00935338"/>
    <w:rsid w:val="009366C0"/>
    <w:rsid w:val="00937323"/>
    <w:rsid w:val="009400F9"/>
    <w:rsid w:val="00944115"/>
    <w:rsid w:val="00944BF3"/>
    <w:rsid w:val="00946243"/>
    <w:rsid w:val="00951675"/>
    <w:rsid w:val="00957B09"/>
    <w:rsid w:val="00971D87"/>
    <w:rsid w:val="00987E25"/>
    <w:rsid w:val="00991836"/>
    <w:rsid w:val="0099332A"/>
    <w:rsid w:val="00997529"/>
    <w:rsid w:val="009A2FB9"/>
    <w:rsid w:val="009B6078"/>
    <w:rsid w:val="009B7700"/>
    <w:rsid w:val="009D14D6"/>
    <w:rsid w:val="009D2993"/>
    <w:rsid w:val="009D721D"/>
    <w:rsid w:val="009E62AC"/>
    <w:rsid w:val="009F02DB"/>
    <w:rsid w:val="009F1F1A"/>
    <w:rsid w:val="009F53D0"/>
    <w:rsid w:val="009F7419"/>
    <w:rsid w:val="00A020D2"/>
    <w:rsid w:val="00A05188"/>
    <w:rsid w:val="00A11215"/>
    <w:rsid w:val="00A14837"/>
    <w:rsid w:val="00A31FE4"/>
    <w:rsid w:val="00A35018"/>
    <w:rsid w:val="00A376E9"/>
    <w:rsid w:val="00A420E1"/>
    <w:rsid w:val="00A53591"/>
    <w:rsid w:val="00A6108A"/>
    <w:rsid w:val="00A61550"/>
    <w:rsid w:val="00A65DD1"/>
    <w:rsid w:val="00A746C1"/>
    <w:rsid w:val="00A750B6"/>
    <w:rsid w:val="00A7766D"/>
    <w:rsid w:val="00A86584"/>
    <w:rsid w:val="00A87A44"/>
    <w:rsid w:val="00A91674"/>
    <w:rsid w:val="00A91E59"/>
    <w:rsid w:val="00A92B6B"/>
    <w:rsid w:val="00A9655E"/>
    <w:rsid w:val="00AA391B"/>
    <w:rsid w:val="00AA4225"/>
    <w:rsid w:val="00AB020D"/>
    <w:rsid w:val="00AC11BD"/>
    <w:rsid w:val="00AC5FEB"/>
    <w:rsid w:val="00AD73E0"/>
    <w:rsid w:val="00B0104C"/>
    <w:rsid w:val="00B129EB"/>
    <w:rsid w:val="00B174B8"/>
    <w:rsid w:val="00B17793"/>
    <w:rsid w:val="00B21451"/>
    <w:rsid w:val="00B22DA4"/>
    <w:rsid w:val="00B22FA8"/>
    <w:rsid w:val="00B25223"/>
    <w:rsid w:val="00B25E97"/>
    <w:rsid w:val="00B3124D"/>
    <w:rsid w:val="00B36089"/>
    <w:rsid w:val="00B5235B"/>
    <w:rsid w:val="00B53AB5"/>
    <w:rsid w:val="00B570D3"/>
    <w:rsid w:val="00B75E92"/>
    <w:rsid w:val="00B814BE"/>
    <w:rsid w:val="00B8504E"/>
    <w:rsid w:val="00BA6879"/>
    <w:rsid w:val="00BB006D"/>
    <w:rsid w:val="00BC04F8"/>
    <w:rsid w:val="00BC3AB3"/>
    <w:rsid w:val="00BC4F2A"/>
    <w:rsid w:val="00BD3D0C"/>
    <w:rsid w:val="00BE1BDA"/>
    <w:rsid w:val="00BF2F85"/>
    <w:rsid w:val="00C167D4"/>
    <w:rsid w:val="00C2201E"/>
    <w:rsid w:val="00C252EC"/>
    <w:rsid w:val="00C37DCA"/>
    <w:rsid w:val="00C414CC"/>
    <w:rsid w:val="00C43087"/>
    <w:rsid w:val="00C54FAF"/>
    <w:rsid w:val="00C67F3F"/>
    <w:rsid w:val="00C70C9F"/>
    <w:rsid w:val="00C7742B"/>
    <w:rsid w:val="00C82E9E"/>
    <w:rsid w:val="00C82EF0"/>
    <w:rsid w:val="00C86B59"/>
    <w:rsid w:val="00C930A9"/>
    <w:rsid w:val="00C96073"/>
    <w:rsid w:val="00C97935"/>
    <w:rsid w:val="00C97DD7"/>
    <w:rsid w:val="00CB6830"/>
    <w:rsid w:val="00CC17D5"/>
    <w:rsid w:val="00CC191F"/>
    <w:rsid w:val="00CD0002"/>
    <w:rsid w:val="00CD10E2"/>
    <w:rsid w:val="00CD1488"/>
    <w:rsid w:val="00CD31A6"/>
    <w:rsid w:val="00CE15F3"/>
    <w:rsid w:val="00CF70A5"/>
    <w:rsid w:val="00D005DF"/>
    <w:rsid w:val="00D018D5"/>
    <w:rsid w:val="00D0304A"/>
    <w:rsid w:val="00D12CC4"/>
    <w:rsid w:val="00D13FB9"/>
    <w:rsid w:val="00D1630F"/>
    <w:rsid w:val="00D22C4E"/>
    <w:rsid w:val="00D369AB"/>
    <w:rsid w:val="00D51793"/>
    <w:rsid w:val="00D62030"/>
    <w:rsid w:val="00D72C6C"/>
    <w:rsid w:val="00D828CD"/>
    <w:rsid w:val="00D83385"/>
    <w:rsid w:val="00D8630B"/>
    <w:rsid w:val="00D93F37"/>
    <w:rsid w:val="00D94006"/>
    <w:rsid w:val="00D96D4A"/>
    <w:rsid w:val="00DA486A"/>
    <w:rsid w:val="00DA61C0"/>
    <w:rsid w:val="00DA7313"/>
    <w:rsid w:val="00DB52BE"/>
    <w:rsid w:val="00DC6236"/>
    <w:rsid w:val="00DC791C"/>
    <w:rsid w:val="00DD34D7"/>
    <w:rsid w:val="00DF630B"/>
    <w:rsid w:val="00DF772F"/>
    <w:rsid w:val="00E00ED6"/>
    <w:rsid w:val="00E01FB5"/>
    <w:rsid w:val="00E13399"/>
    <w:rsid w:val="00E23C86"/>
    <w:rsid w:val="00E24F30"/>
    <w:rsid w:val="00E31F77"/>
    <w:rsid w:val="00E3359C"/>
    <w:rsid w:val="00E352DB"/>
    <w:rsid w:val="00E36FDB"/>
    <w:rsid w:val="00E40050"/>
    <w:rsid w:val="00E438F1"/>
    <w:rsid w:val="00E55B60"/>
    <w:rsid w:val="00E6036E"/>
    <w:rsid w:val="00E62A41"/>
    <w:rsid w:val="00E65AF9"/>
    <w:rsid w:val="00E679B2"/>
    <w:rsid w:val="00E7500C"/>
    <w:rsid w:val="00E86D8B"/>
    <w:rsid w:val="00E935F1"/>
    <w:rsid w:val="00E96F65"/>
    <w:rsid w:val="00EA063D"/>
    <w:rsid w:val="00EB3C51"/>
    <w:rsid w:val="00EB55B1"/>
    <w:rsid w:val="00EB5AE0"/>
    <w:rsid w:val="00EB5D05"/>
    <w:rsid w:val="00EB627E"/>
    <w:rsid w:val="00EC1452"/>
    <w:rsid w:val="00EC7D37"/>
    <w:rsid w:val="00EE25B0"/>
    <w:rsid w:val="00EE6D2C"/>
    <w:rsid w:val="00F10455"/>
    <w:rsid w:val="00F1123D"/>
    <w:rsid w:val="00F331EA"/>
    <w:rsid w:val="00F35BDD"/>
    <w:rsid w:val="00F36200"/>
    <w:rsid w:val="00F36F69"/>
    <w:rsid w:val="00F42D15"/>
    <w:rsid w:val="00F42F87"/>
    <w:rsid w:val="00F4577A"/>
    <w:rsid w:val="00F46F70"/>
    <w:rsid w:val="00F5307C"/>
    <w:rsid w:val="00F563BD"/>
    <w:rsid w:val="00F61B60"/>
    <w:rsid w:val="00F63571"/>
    <w:rsid w:val="00F63CAF"/>
    <w:rsid w:val="00F67BE0"/>
    <w:rsid w:val="00F73F06"/>
    <w:rsid w:val="00F80C93"/>
    <w:rsid w:val="00F810CB"/>
    <w:rsid w:val="00F8566D"/>
    <w:rsid w:val="00F9572E"/>
    <w:rsid w:val="00F97231"/>
    <w:rsid w:val="00FB3B22"/>
    <w:rsid w:val="00FB59F8"/>
    <w:rsid w:val="00FB7B61"/>
    <w:rsid w:val="00FC0492"/>
    <w:rsid w:val="00FC15DB"/>
    <w:rsid w:val="00FD07AA"/>
    <w:rsid w:val="00FD637D"/>
    <w:rsid w:val="00FD7AE4"/>
    <w:rsid w:val="00FE1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67E0"/>
  <w15:chartTrackingRefBased/>
  <w15:docId w15:val="{2660168C-7B72-6443-93B2-45BEF82E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44F"/>
    <w:rPr>
      <w:rFonts w:ascii="Times New Roman" w:eastAsia="Times New Roman" w:hAnsi="Times New Roman" w:cs="Times New Roman"/>
    </w:rPr>
  </w:style>
  <w:style w:type="paragraph" w:styleId="Heading1">
    <w:name w:val="heading 1"/>
    <w:basedOn w:val="Normal"/>
    <w:link w:val="Heading1Char"/>
    <w:uiPriority w:val="9"/>
    <w:qFormat/>
    <w:rsid w:val="0041144F"/>
    <w:pPr>
      <w:spacing w:before="100" w:beforeAutospacing="1" w:after="100" w:afterAutospacing="1"/>
      <w:outlineLvl w:val="0"/>
    </w:pPr>
    <w:rPr>
      <w:b/>
      <w:bCs/>
      <w:kern w:val="36"/>
      <w:sz w:val="48"/>
      <w:szCs w:val="48"/>
    </w:rPr>
  </w:style>
  <w:style w:type="paragraph" w:styleId="Heading5">
    <w:name w:val="heading 5"/>
    <w:basedOn w:val="Normal"/>
    <w:next w:val="Normal"/>
    <w:link w:val="Heading5Char"/>
    <w:uiPriority w:val="9"/>
    <w:semiHidden/>
    <w:unhideWhenUsed/>
    <w:qFormat/>
    <w:rsid w:val="0012773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002"/>
    <w:pPr>
      <w:ind w:left="720"/>
      <w:contextualSpacing/>
    </w:pPr>
  </w:style>
  <w:style w:type="table" w:styleId="TableGrid">
    <w:name w:val="Table Grid"/>
    <w:basedOn w:val="TableNormal"/>
    <w:uiPriority w:val="39"/>
    <w:rsid w:val="003F4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3EF"/>
    <w:rPr>
      <w:color w:val="0563C1" w:themeColor="hyperlink"/>
      <w:u w:val="single"/>
    </w:rPr>
  </w:style>
  <w:style w:type="character" w:styleId="UnresolvedMention">
    <w:name w:val="Unresolved Mention"/>
    <w:basedOn w:val="DefaultParagraphFont"/>
    <w:uiPriority w:val="99"/>
    <w:semiHidden/>
    <w:unhideWhenUsed/>
    <w:rsid w:val="000653EF"/>
    <w:rPr>
      <w:color w:val="605E5C"/>
      <w:shd w:val="clear" w:color="auto" w:fill="E1DFDD"/>
    </w:rPr>
  </w:style>
  <w:style w:type="character" w:styleId="Emphasis">
    <w:name w:val="Emphasis"/>
    <w:basedOn w:val="DefaultParagraphFont"/>
    <w:uiPriority w:val="20"/>
    <w:qFormat/>
    <w:rsid w:val="00C54FAF"/>
    <w:rPr>
      <w:i/>
      <w:iCs/>
    </w:rPr>
  </w:style>
  <w:style w:type="character" w:customStyle="1" w:styleId="Heading1Char">
    <w:name w:val="Heading 1 Char"/>
    <w:basedOn w:val="DefaultParagraphFont"/>
    <w:link w:val="Heading1"/>
    <w:uiPriority w:val="9"/>
    <w:rsid w:val="0041144F"/>
    <w:rPr>
      <w:rFonts w:ascii="Times New Roman" w:eastAsia="Times New Roman" w:hAnsi="Times New Roman" w:cs="Times New Roman"/>
      <w:b/>
      <w:bCs/>
      <w:kern w:val="36"/>
      <w:sz w:val="48"/>
      <w:szCs w:val="48"/>
    </w:rPr>
  </w:style>
  <w:style w:type="character" w:customStyle="1" w:styleId="name">
    <w:name w:val="name"/>
    <w:basedOn w:val="DefaultParagraphFont"/>
    <w:rsid w:val="0041144F"/>
  </w:style>
  <w:style w:type="character" w:styleId="HTMLCite">
    <w:name w:val="HTML Cite"/>
    <w:basedOn w:val="DefaultParagraphFont"/>
    <w:uiPriority w:val="99"/>
    <w:semiHidden/>
    <w:unhideWhenUsed/>
    <w:rsid w:val="001B4D9C"/>
    <w:rPr>
      <w:i/>
      <w:iCs/>
    </w:rPr>
  </w:style>
  <w:style w:type="character" w:styleId="FollowedHyperlink">
    <w:name w:val="FollowedHyperlink"/>
    <w:basedOn w:val="DefaultParagraphFont"/>
    <w:uiPriority w:val="99"/>
    <w:semiHidden/>
    <w:unhideWhenUsed/>
    <w:rsid w:val="001539E3"/>
    <w:rPr>
      <w:color w:val="954F72" w:themeColor="followedHyperlink"/>
      <w:u w:val="single"/>
    </w:rPr>
  </w:style>
  <w:style w:type="paragraph" w:customStyle="1" w:styleId="Default">
    <w:name w:val="Default"/>
    <w:rsid w:val="005275EA"/>
    <w:pPr>
      <w:autoSpaceDE w:val="0"/>
      <w:autoSpaceDN w:val="0"/>
      <w:adjustRightInd w:val="0"/>
    </w:pPr>
    <w:rPr>
      <w:rFonts w:ascii="Code" w:hAnsi="Code" w:cs="Code"/>
      <w:color w:val="000000"/>
    </w:rPr>
  </w:style>
  <w:style w:type="character" w:customStyle="1" w:styleId="smallcaps">
    <w:name w:val="smallcaps"/>
    <w:basedOn w:val="DefaultParagraphFont"/>
    <w:rsid w:val="009D2993"/>
  </w:style>
  <w:style w:type="paragraph" w:styleId="Footer">
    <w:name w:val="footer"/>
    <w:basedOn w:val="Normal"/>
    <w:link w:val="FooterChar"/>
    <w:uiPriority w:val="99"/>
    <w:unhideWhenUsed/>
    <w:rsid w:val="0014748E"/>
    <w:pPr>
      <w:tabs>
        <w:tab w:val="center" w:pos="4680"/>
        <w:tab w:val="right" w:pos="9360"/>
      </w:tabs>
    </w:pPr>
  </w:style>
  <w:style w:type="character" w:customStyle="1" w:styleId="FooterChar">
    <w:name w:val="Footer Char"/>
    <w:basedOn w:val="DefaultParagraphFont"/>
    <w:link w:val="Footer"/>
    <w:uiPriority w:val="99"/>
    <w:rsid w:val="0014748E"/>
    <w:rPr>
      <w:rFonts w:ascii="Times New Roman" w:eastAsia="Times New Roman" w:hAnsi="Times New Roman" w:cs="Times New Roman"/>
    </w:rPr>
  </w:style>
  <w:style w:type="character" w:styleId="PageNumber">
    <w:name w:val="page number"/>
    <w:basedOn w:val="DefaultParagraphFont"/>
    <w:uiPriority w:val="99"/>
    <w:semiHidden/>
    <w:unhideWhenUsed/>
    <w:rsid w:val="0014748E"/>
  </w:style>
  <w:style w:type="paragraph" w:styleId="BalloonText">
    <w:name w:val="Balloon Text"/>
    <w:basedOn w:val="Normal"/>
    <w:link w:val="BalloonTextChar"/>
    <w:uiPriority w:val="99"/>
    <w:semiHidden/>
    <w:unhideWhenUsed/>
    <w:rsid w:val="00C414CC"/>
    <w:rPr>
      <w:sz w:val="18"/>
      <w:szCs w:val="18"/>
    </w:rPr>
  </w:style>
  <w:style w:type="character" w:customStyle="1" w:styleId="BalloonTextChar">
    <w:name w:val="Balloon Text Char"/>
    <w:basedOn w:val="DefaultParagraphFont"/>
    <w:link w:val="BalloonText"/>
    <w:uiPriority w:val="99"/>
    <w:semiHidden/>
    <w:rsid w:val="00C414CC"/>
    <w:rPr>
      <w:rFonts w:ascii="Times New Roman" w:eastAsia="Times New Roman" w:hAnsi="Times New Roman" w:cs="Times New Roman"/>
      <w:sz w:val="18"/>
      <w:szCs w:val="18"/>
    </w:rPr>
  </w:style>
  <w:style w:type="table" w:styleId="PlainTable1">
    <w:name w:val="Plain Table 1"/>
    <w:basedOn w:val="TableNormal"/>
    <w:uiPriority w:val="41"/>
    <w:rsid w:val="008503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85037E"/>
    <w:pPr>
      <w:spacing w:before="100" w:beforeAutospacing="1" w:after="100" w:afterAutospacing="1"/>
    </w:pPr>
    <w:rPr>
      <w:lang w:val="en-GB"/>
    </w:rPr>
  </w:style>
  <w:style w:type="character" w:customStyle="1" w:styleId="titlepart">
    <w:name w:val="titlepart"/>
    <w:basedOn w:val="DefaultParagraphFont"/>
    <w:rsid w:val="00FC15DB"/>
  </w:style>
  <w:style w:type="paragraph" w:styleId="Header">
    <w:name w:val="header"/>
    <w:basedOn w:val="Normal"/>
    <w:link w:val="HeaderChar"/>
    <w:uiPriority w:val="99"/>
    <w:unhideWhenUsed/>
    <w:rsid w:val="008F5561"/>
    <w:pPr>
      <w:tabs>
        <w:tab w:val="center" w:pos="4513"/>
        <w:tab w:val="right" w:pos="9026"/>
      </w:tabs>
    </w:pPr>
  </w:style>
  <w:style w:type="character" w:customStyle="1" w:styleId="HeaderChar">
    <w:name w:val="Header Char"/>
    <w:basedOn w:val="DefaultParagraphFont"/>
    <w:link w:val="Header"/>
    <w:uiPriority w:val="99"/>
    <w:rsid w:val="008F5561"/>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12773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8015">
      <w:bodyDiv w:val="1"/>
      <w:marLeft w:val="0"/>
      <w:marRight w:val="0"/>
      <w:marTop w:val="0"/>
      <w:marBottom w:val="0"/>
      <w:divBdr>
        <w:top w:val="none" w:sz="0" w:space="0" w:color="auto"/>
        <w:left w:val="none" w:sz="0" w:space="0" w:color="auto"/>
        <w:bottom w:val="none" w:sz="0" w:space="0" w:color="auto"/>
        <w:right w:val="none" w:sz="0" w:space="0" w:color="auto"/>
      </w:divBdr>
      <w:divsChild>
        <w:div w:id="600066904">
          <w:marLeft w:val="0"/>
          <w:marRight w:val="0"/>
          <w:marTop w:val="0"/>
          <w:marBottom w:val="0"/>
          <w:divBdr>
            <w:top w:val="none" w:sz="0" w:space="0" w:color="auto"/>
            <w:left w:val="none" w:sz="0" w:space="0" w:color="auto"/>
            <w:bottom w:val="none" w:sz="0" w:space="0" w:color="auto"/>
            <w:right w:val="none" w:sz="0" w:space="0" w:color="auto"/>
          </w:divBdr>
        </w:div>
      </w:divsChild>
    </w:div>
    <w:div w:id="62333591">
      <w:bodyDiv w:val="1"/>
      <w:marLeft w:val="0"/>
      <w:marRight w:val="0"/>
      <w:marTop w:val="0"/>
      <w:marBottom w:val="0"/>
      <w:divBdr>
        <w:top w:val="none" w:sz="0" w:space="0" w:color="auto"/>
        <w:left w:val="none" w:sz="0" w:space="0" w:color="auto"/>
        <w:bottom w:val="none" w:sz="0" w:space="0" w:color="auto"/>
        <w:right w:val="none" w:sz="0" w:space="0" w:color="auto"/>
      </w:divBdr>
    </w:div>
    <w:div w:id="130825735">
      <w:bodyDiv w:val="1"/>
      <w:marLeft w:val="0"/>
      <w:marRight w:val="0"/>
      <w:marTop w:val="0"/>
      <w:marBottom w:val="0"/>
      <w:divBdr>
        <w:top w:val="none" w:sz="0" w:space="0" w:color="auto"/>
        <w:left w:val="none" w:sz="0" w:space="0" w:color="auto"/>
        <w:bottom w:val="none" w:sz="0" w:space="0" w:color="auto"/>
        <w:right w:val="none" w:sz="0" w:space="0" w:color="auto"/>
      </w:divBdr>
    </w:div>
    <w:div w:id="140083060">
      <w:bodyDiv w:val="1"/>
      <w:marLeft w:val="0"/>
      <w:marRight w:val="0"/>
      <w:marTop w:val="0"/>
      <w:marBottom w:val="0"/>
      <w:divBdr>
        <w:top w:val="none" w:sz="0" w:space="0" w:color="auto"/>
        <w:left w:val="none" w:sz="0" w:space="0" w:color="auto"/>
        <w:bottom w:val="none" w:sz="0" w:space="0" w:color="auto"/>
        <w:right w:val="none" w:sz="0" w:space="0" w:color="auto"/>
      </w:divBdr>
    </w:div>
    <w:div w:id="164563054">
      <w:bodyDiv w:val="1"/>
      <w:marLeft w:val="0"/>
      <w:marRight w:val="0"/>
      <w:marTop w:val="0"/>
      <w:marBottom w:val="0"/>
      <w:divBdr>
        <w:top w:val="none" w:sz="0" w:space="0" w:color="auto"/>
        <w:left w:val="none" w:sz="0" w:space="0" w:color="auto"/>
        <w:bottom w:val="none" w:sz="0" w:space="0" w:color="auto"/>
        <w:right w:val="none" w:sz="0" w:space="0" w:color="auto"/>
      </w:divBdr>
    </w:div>
    <w:div w:id="220602011">
      <w:bodyDiv w:val="1"/>
      <w:marLeft w:val="0"/>
      <w:marRight w:val="0"/>
      <w:marTop w:val="0"/>
      <w:marBottom w:val="0"/>
      <w:divBdr>
        <w:top w:val="none" w:sz="0" w:space="0" w:color="auto"/>
        <w:left w:val="none" w:sz="0" w:space="0" w:color="auto"/>
        <w:bottom w:val="none" w:sz="0" w:space="0" w:color="auto"/>
        <w:right w:val="none" w:sz="0" w:space="0" w:color="auto"/>
      </w:divBdr>
      <w:divsChild>
        <w:div w:id="1774856048">
          <w:marLeft w:val="0"/>
          <w:marRight w:val="0"/>
          <w:marTop w:val="0"/>
          <w:marBottom w:val="0"/>
          <w:divBdr>
            <w:top w:val="none" w:sz="0" w:space="0" w:color="auto"/>
            <w:left w:val="none" w:sz="0" w:space="0" w:color="auto"/>
            <w:bottom w:val="none" w:sz="0" w:space="0" w:color="auto"/>
            <w:right w:val="none" w:sz="0" w:space="0" w:color="auto"/>
          </w:divBdr>
        </w:div>
      </w:divsChild>
    </w:div>
    <w:div w:id="277416904">
      <w:bodyDiv w:val="1"/>
      <w:marLeft w:val="0"/>
      <w:marRight w:val="0"/>
      <w:marTop w:val="0"/>
      <w:marBottom w:val="0"/>
      <w:divBdr>
        <w:top w:val="none" w:sz="0" w:space="0" w:color="auto"/>
        <w:left w:val="none" w:sz="0" w:space="0" w:color="auto"/>
        <w:bottom w:val="none" w:sz="0" w:space="0" w:color="auto"/>
        <w:right w:val="none" w:sz="0" w:space="0" w:color="auto"/>
      </w:divBdr>
    </w:div>
    <w:div w:id="353268287">
      <w:bodyDiv w:val="1"/>
      <w:marLeft w:val="0"/>
      <w:marRight w:val="0"/>
      <w:marTop w:val="0"/>
      <w:marBottom w:val="0"/>
      <w:divBdr>
        <w:top w:val="none" w:sz="0" w:space="0" w:color="auto"/>
        <w:left w:val="none" w:sz="0" w:space="0" w:color="auto"/>
        <w:bottom w:val="none" w:sz="0" w:space="0" w:color="auto"/>
        <w:right w:val="none" w:sz="0" w:space="0" w:color="auto"/>
      </w:divBdr>
    </w:div>
    <w:div w:id="429857364">
      <w:bodyDiv w:val="1"/>
      <w:marLeft w:val="0"/>
      <w:marRight w:val="0"/>
      <w:marTop w:val="0"/>
      <w:marBottom w:val="0"/>
      <w:divBdr>
        <w:top w:val="none" w:sz="0" w:space="0" w:color="auto"/>
        <w:left w:val="none" w:sz="0" w:space="0" w:color="auto"/>
        <w:bottom w:val="none" w:sz="0" w:space="0" w:color="auto"/>
        <w:right w:val="none" w:sz="0" w:space="0" w:color="auto"/>
      </w:divBdr>
      <w:divsChild>
        <w:div w:id="1960451475">
          <w:marLeft w:val="0"/>
          <w:marRight w:val="0"/>
          <w:marTop w:val="0"/>
          <w:marBottom w:val="0"/>
          <w:divBdr>
            <w:top w:val="none" w:sz="0" w:space="0" w:color="auto"/>
            <w:left w:val="none" w:sz="0" w:space="0" w:color="auto"/>
            <w:bottom w:val="none" w:sz="0" w:space="0" w:color="auto"/>
            <w:right w:val="none" w:sz="0" w:space="0" w:color="auto"/>
          </w:divBdr>
          <w:divsChild>
            <w:div w:id="1391689726">
              <w:marLeft w:val="0"/>
              <w:marRight w:val="0"/>
              <w:marTop w:val="0"/>
              <w:marBottom w:val="0"/>
              <w:divBdr>
                <w:top w:val="none" w:sz="0" w:space="0" w:color="auto"/>
                <w:left w:val="none" w:sz="0" w:space="0" w:color="auto"/>
                <w:bottom w:val="none" w:sz="0" w:space="0" w:color="auto"/>
                <w:right w:val="none" w:sz="0" w:space="0" w:color="auto"/>
              </w:divBdr>
            </w:div>
            <w:div w:id="14211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9565">
      <w:bodyDiv w:val="1"/>
      <w:marLeft w:val="0"/>
      <w:marRight w:val="0"/>
      <w:marTop w:val="0"/>
      <w:marBottom w:val="0"/>
      <w:divBdr>
        <w:top w:val="none" w:sz="0" w:space="0" w:color="auto"/>
        <w:left w:val="none" w:sz="0" w:space="0" w:color="auto"/>
        <w:bottom w:val="none" w:sz="0" w:space="0" w:color="auto"/>
        <w:right w:val="none" w:sz="0" w:space="0" w:color="auto"/>
      </w:divBdr>
    </w:div>
    <w:div w:id="468207067">
      <w:bodyDiv w:val="1"/>
      <w:marLeft w:val="0"/>
      <w:marRight w:val="0"/>
      <w:marTop w:val="0"/>
      <w:marBottom w:val="0"/>
      <w:divBdr>
        <w:top w:val="none" w:sz="0" w:space="0" w:color="auto"/>
        <w:left w:val="none" w:sz="0" w:space="0" w:color="auto"/>
        <w:bottom w:val="none" w:sz="0" w:space="0" w:color="auto"/>
        <w:right w:val="none" w:sz="0" w:space="0" w:color="auto"/>
      </w:divBdr>
      <w:divsChild>
        <w:div w:id="1496914743">
          <w:marLeft w:val="0"/>
          <w:marRight w:val="0"/>
          <w:marTop w:val="0"/>
          <w:marBottom w:val="0"/>
          <w:divBdr>
            <w:top w:val="none" w:sz="0" w:space="0" w:color="auto"/>
            <w:left w:val="none" w:sz="0" w:space="0" w:color="auto"/>
            <w:bottom w:val="none" w:sz="0" w:space="0" w:color="auto"/>
            <w:right w:val="none" w:sz="0" w:space="0" w:color="auto"/>
          </w:divBdr>
          <w:divsChild>
            <w:div w:id="902834547">
              <w:marLeft w:val="0"/>
              <w:marRight w:val="0"/>
              <w:marTop w:val="0"/>
              <w:marBottom w:val="0"/>
              <w:divBdr>
                <w:top w:val="none" w:sz="0" w:space="0" w:color="auto"/>
                <w:left w:val="none" w:sz="0" w:space="0" w:color="auto"/>
                <w:bottom w:val="none" w:sz="0" w:space="0" w:color="auto"/>
                <w:right w:val="none" w:sz="0" w:space="0" w:color="auto"/>
              </w:divBdr>
            </w:div>
            <w:div w:id="72780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57622">
      <w:bodyDiv w:val="1"/>
      <w:marLeft w:val="0"/>
      <w:marRight w:val="0"/>
      <w:marTop w:val="0"/>
      <w:marBottom w:val="0"/>
      <w:divBdr>
        <w:top w:val="none" w:sz="0" w:space="0" w:color="auto"/>
        <w:left w:val="none" w:sz="0" w:space="0" w:color="auto"/>
        <w:bottom w:val="none" w:sz="0" w:space="0" w:color="auto"/>
        <w:right w:val="none" w:sz="0" w:space="0" w:color="auto"/>
      </w:divBdr>
    </w:div>
    <w:div w:id="542015440">
      <w:bodyDiv w:val="1"/>
      <w:marLeft w:val="0"/>
      <w:marRight w:val="0"/>
      <w:marTop w:val="0"/>
      <w:marBottom w:val="0"/>
      <w:divBdr>
        <w:top w:val="none" w:sz="0" w:space="0" w:color="auto"/>
        <w:left w:val="none" w:sz="0" w:space="0" w:color="auto"/>
        <w:bottom w:val="none" w:sz="0" w:space="0" w:color="auto"/>
        <w:right w:val="none" w:sz="0" w:space="0" w:color="auto"/>
      </w:divBdr>
    </w:div>
    <w:div w:id="544367376">
      <w:bodyDiv w:val="1"/>
      <w:marLeft w:val="0"/>
      <w:marRight w:val="0"/>
      <w:marTop w:val="0"/>
      <w:marBottom w:val="0"/>
      <w:divBdr>
        <w:top w:val="none" w:sz="0" w:space="0" w:color="auto"/>
        <w:left w:val="none" w:sz="0" w:space="0" w:color="auto"/>
        <w:bottom w:val="none" w:sz="0" w:space="0" w:color="auto"/>
        <w:right w:val="none" w:sz="0" w:space="0" w:color="auto"/>
      </w:divBdr>
      <w:divsChild>
        <w:div w:id="1553495035">
          <w:marLeft w:val="0"/>
          <w:marRight w:val="0"/>
          <w:marTop w:val="0"/>
          <w:marBottom w:val="0"/>
          <w:divBdr>
            <w:top w:val="none" w:sz="0" w:space="0" w:color="auto"/>
            <w:left w:val="none" w:sz="0" w:space="0" w:color="auto"/>
            <w:bottom w:val="none" w:sz="0" w:space="0" w:color="auto"/>
            <w:right w:val="none" w:sz="0" w:space="0" w:color="auto"/>
          </w:divBdr>
        </w:div>
      </w:divsChild>
    </w:div>
    <w:div w:id="567346133">
      <w:bodyDiv w:val="1"/>
      <w:marLeft w:val="0"/>
      <w:marRight w:val="0"/>
      <w:marTop w:val="0"/>
      <w:marBottom w:val="0"/>
      <w:divBdr>
        <w:top w:val="none" w:sz="0" w:space="0" w:color="auto"/>
        <w:left w:val="none" w:sz="0" w:space="0" w:color="auto"/>
        <w:bottom w:val="none" w:sz="0" w:space="0" w:color="auto"/>
        <w:right w:val="none" w:sz="0" w:space="0" w:color="auto"/>
      </w:divBdr>
    </w:div>
    <w:div w:id="597520818">
      <w:bodyDiv w:val="1"/>
      <w:marLeft w:val="0"/>
      <w:marRight w:val="0"/>
      <w:marTop w:val="0"/>
      <w:marBottom w:val="0"/>
      <w:divBdr>
        <w:top w:val="none" w:sz="0" w:space="0" w:color="auto"/>
        <w:left w:val="none" w:sz="0" w:space="0" w:color="auto"/>
        <w:bottom w:val="none" w:sz="0" w:space="0" w:color="auto"/>
        <w:right w:val="none" w:sz="0" w:space="0" w:color="auto"/>
      </w:divBdr>
    </w:div>
    <w:div w:id="612321770">
      <w:bodyDiv w:val="1"/>
      <w:marLeft w:val="0"/>
      <w:marRight w:val="0"/>
      <w:marTop w:val="0"/>
      <w:marBottom w:val="0"/>
      <w:divBdr>
        <w:top w:val="none" w:sz="0" w:space="0" w:color="auto"/>
        <w:left w:val="none" w:sz="0" w:space="0" w:color="auto"/>
        <w:bottom w:val="none" w:sz="0" w:space="0" w:color="auto"/>
        <w:right w:val="none" w:sz="0" w:space="0" w:color="auto"/>
      </w:divBdr>
    </w:div>
    <w:div w:id="642852005">
      <w:bodyDiv w:val="1"/>
      <w:marLeft w:val="0"/>
      <w:marRight w:val="0"/>
      <w:marTop w:val="0"/>
      <w:marBottom w:val="0"/>
      <w:divBdr>
        <w:top w:val="none" w:sz="0" w:space="0" w:color="auto"/>
        <w:left w:val="none" w:sz="0" w:space="0" w:color="auto"/>
        <w:bottom w:val="none" w:sz="0" w:space="0" w:color="auto"/>
        <w:right w:val="none" w:sz="0" w:space="0" w:color="auto"/>
      </w:divBdr>
    </w:div>
    <w:div w:id="658728694">
      <w:bodyDiv w:val="1"/>
      <w:marLeft w:val="0"/>
      <w:marRight w:val="0"/>
      <w:marTop w:val="0"/>
      <w:marBottom w:val="0"/>
      <w:divBdr>
        <w:top w:val="none" w:sz="0" w:space="0" w:color="auto"/>
        <w:left w:val="none" w:sz="0" w:space="0" w:color="auto"/>
        <w:bottom w:val="none" w:sz="0" w:space="0" w:color="auto"/>
        <w:right w:val="none" w:sz="0" w:space="0" w:color="auto"/>
      </w:divBdr>
    </w:div>
    <w:div w:id="662859581">
      <w:bodyDiv w:val="1"/>
      <w:marLeft w:val="0"/>
      <w:marRight w:val="0"/>
      <w:marTop w:val="0"/>
      <w:marBottom w:val="0"/>
      <w:divBdr>
        <w:top w:val="none" w:sz="0" w:space="0" w:color="auto"/>
        <w:left w:val="none" w:sz="0" w:space="0" w:color="auto"/>
        <w:bottom w:val="none" w:sz="0" w:space="0" w:color="auto"/>
        <w:right w:val="none" w:sz="0" w:space="0" w:color="auto"/>
      </w:divBdr>
    </w:div>
    <w:div w:id="668630390">
      <w:bodyDiv w:val="1"/>
      <w:marLeft w:val="0"/>
      <w:marRight w:val="0"/>
      <w:marTop w:val="0"/>
      <w:marBottom w:val="0"/>
      <w:divBdr>
        <w:top w:val="none" w:sz="0" w:space="0" w:color="auto"/>
        <w:left w:val="none" w:sz="0" w:space="0" w:color="auto"/>
        <w:bottom w:val="none" w:sz="0" w:space="0" w:color="auto"/>
        <w:right w:val="none" w:sz="0" w:space="0" w:color="auto"/>
      </w:divBdr>
    </w:div>
    <w:div w:id="740785903">
      <w:bodyDiv w:val="1"/>
      <w:marLeft w:val="0"/>
      <w:marRight w:val="0"/>
      <w:marTop w:val="0"/>
      <w:marBottom w:val="0"/>
      <w:divBdr>
        <w:top w:val="none" w:sz="0" w:space="0" w:color="auto"/>
        <w:left w:val="none" w:sz="0" w:space="0" w:color="auto"/>
        <w:bottom w:val="none" w:sz="0" w:space="0" w:color="auto"/>
        <w:right w:val="none" w:sz="0" w:space="0" w:color="auto"/>
      </w:divBdr>
      <w:divsChild>
        <w:div w:id="575431781">
          <w:marLeft w:val="0"/>
          <w:marRight w:val="0"/>
          <w:marTop w:val="0"/>
          <w:marBottom w:val="0"/>
          <w:divBdr>
            <w:top w:val="none" w:sz="0" w:space="0" w:color="auto"/>
            <w:left w:val="none" w:sz="0" w:space="0" w:color="auto"/>
            <w:bottom w:val="none" w:sz="0" w:space="0" w:color="auto"/>
            <w:right w:val="none" w:sz="0" w:space="0" w:color="auto"/>
          </w:divBdr>
        </w:div>
      </w:divsChild>
    </w:div>
    <w:div w:id="779686794">
      <w:bodyDiv w:val="1"/>
      <w:marLeft w:val="0"/>
      <w:marRight w:val="0"/>
      <w:marTop w:val="0"/>
      <w:marBottom w:val="0"/>
      <w:divBdr>
        <w:top w:val="none" w:sz="0" w:space="0" w:color="auto"/>
        <w:left w:val="none" w:sz="0" w:space="0" w:color="auto"/>
        <w:bottom w:val="none" w:sz="0" w:space="0" w:color="auto"/>
        <w:right w:val="none" w:sz="0" w:space="0" w:color="auto"/>
      </w:divBdr>
    </w:div>
    <w:div w:id="824586650">
      <w:bodyDiv w:val="1"/>
      <w:marLeft w:val="0"/>
      <w:marRight w:val="0"/>
      <w:marTop w:val="0"/>
      <w:marBottom w:val="0"/>
      <w:divBdr>
        <w:top w:val="none" w:sz="0" w:space="0" w:color="auto"/>
        <w:left w:val="none" w:sz="0" w:space="0" w:color="auto"/>
        <w:bottom w:val="none" w:sz="0" w:space="0" w:color="auto"/>
        <w:right w:val="none" w:sz="0" w:space="0" w:color="auto"/>
      </w:divBdr>
    </w:div>
    <w:div w:id="844828650">
      <w:bodyDiv w:val="1"/>
      <w:marLeft w:val="0"/>
      <w:marRight w:val="0"/>
      <w:marTop w:val="0"/>
      <w:marBottom w:val="0"/>
      <w:divBdr>
        <w:top w:val="none" w:sz="0" w:space="0" w:color="auto"/>
        <w:left w:val="none" w:sz="0" w:space="0" w:color="auto"/>
        <w:bottom w:val="none" w:sz="0" w:space="0" w:color="auto"/>
        <w:right w:val="none" w:sz="0" w:space="0" w:color="auto"/>
      </w:divBdr>
    </w:div>
    <w:div w:id="897204624">
      <w:bodyDiv w:val="1"/>
      <w:marLeft w:val="0"/>
      <w:marRight w:val="0"/>
      <w:marTop w:val="0"/>
      <w:marBottom w:val="0"/>
      <w:divBdr>
        <w:top w:val="none" w:sz="0" w:space="0" w:color="auto"/>
        <w:left w:val="none" w:sz="0" w:space="0" w:color="auto"/>
        <w:bottom w:val="none" w:sz="0" w:space="0" w:color="auto"/>
        <w:right w:val="none" w:sz="0" w:space="0" w:color="auto"/>
      </w:divBdr>
    </w:div>
    <w:div w:id="916864015">
      <w:bodyDiv w:val="1"/>
      <w:marLeft w:val="0"/>
      <w:marRight w:val="0"/>
      <w:marTop w:val="0"/>
      <w:marBottom w:val="0"/>
      <w:divBdr>
        <w:top w:val="none" w:sz="0" w:space="0" w:color="auto"/>
        <w:left w:val="none" w:sz="0" w:space="0" w:color="auto"/>
        <w:bottom w:val="none" w:sz="0" w:space="0" w:color="auto"/>
        <w:right w:val="none" w:sz="0" w:space="0" w:color="auto"/>
      </w:divBdr>
    </w:div>
    <w:div w:id="970743670">
      <w:bodyDiv w:val="1"/>
      <w:marLeft w:val="0"/>
      <w:marRight w:val="0"/>
      <w:marTop w:val="0"/>
      <w:marBottom w:val="0"/>
      <w:divBdr>
        <w:top w:val="none" w:sz="0" w:space="0" w:color="auto"/>
        <w:left w:val="none" w:sz="0" w:space="0" w:color="auto"/>
        <w:bottom w:val="none" w:sz="0" w:space="0" w:color="auto"/>
        <w:right w:val="none" w:sz="0" w:space="0" w:color="auto"/>
      </w:divBdr>
    </w:div>
    <w:div w:id="1005323412">
      <w:bodyDiv w:val="1"/>
      <w:marLeft w:val="0"/>
      <w:marRight w:val="0"/>
      <w:marTop w:val="0"/>
      <w:marBottom w:val="0"/>
      <w:divBdr>
        <w:top w:val="none" w:sz="0" w:space="0" w:color="auto"/>
        <w:left w:val="none" w:sz="0" w:space="0" w:color="auto"/>
        <w:bottom w:val="none" w:sz="0" w:space="0" w:color="auto"/>
        <w:right w:val="none" w:sz="0" w:space="0" w:color="auto"/>
      </w:divBdr>
    </w:div>
    <w:div w:id="1118452458">
      <w:bodyDiv w:val="1"/>
      <w:marLeft w:val="0"/>
      <w:marRight w:val="0"/>
      <w:marTop w:val="0"/>
      <w:marBottom w:val="0"/>
      <w:divBdr>
        <w:top w:val="none" w:sz="0" w:space="0" w:color="auto"/>
        <w:left w:val="none" w:sz="0" w:space="0" w:color="auto"/>
        <w:bottom w:val="none" w:sz="0" w:space="0" w:color="auto"/>
        <w:right w:val="none" w:sz="0" w:space="0" w:color="auto"/>
      </w:divBdr>
      <w:divsChild>
        <w:div w:id="679087937">
          <w:marLeft w:val="0"/>
          <w:marRight w:val="0"/>
          <w:marTop w:val="0"/>
          <w:marBottom w:val="0"/>
          <w:divBdr>
            <w:top w:val="none" w:sz="0" w:space="0" w:color="auto"/>
            <w:left w:val="none" w:sz="0" w:space="0" w:color="auto"/>
            <w:bottom w:val="none" w:sz="0" w:space="0" w:color="auto"/>
            <w:right w:val="none" w:sz="0" w:space="0" w:color="auto"/>
          </w:divBdr>
        </w:div>
      </w:divsChild>
    </w:div>
    <w:div w:id="1143354215">
      <w:bodyDiv w:val="1"/>
      <w:marLeft w:val="0"/>
      <w:marRight w:val="0"/>
      <w:marTop w:val="0"/>
      <w:marBottom w:val="0"/>
      <w:divBdr>
        <w:top w:val="none" w:sz="0" w:space="0" w:color="auto"/>
        <w:left w:val="none" w:sz="0" w:space="0" w:color="auto"/>
        <w:bottom w:val="none" w:sz="0" w:space="0" w:color="auto"/>
        <w:right w:val="none" w:sz="0" w:space="0" w:color="auto"/>
      </w:divBdr>
    </w:div>
    <w:div w:id="1199466663">
      <w:bodyDiv w:val="1"/>
      <w:marLeft w:val="0"/>
      <w:marRight w:val="0"/>
      <w:marTop w:val="0"/>
      <w:marBottom w:val="0"/>
      <w:divBdr>
        <w:top w:val="none" w:sz="0" w:space="0" w:color="auto"/>
        <w:left w:val="none" w:sz="0" w:space="0" w:color="auto"/>
        <w:bottom w:val="none" w:sz="0" w:space="0" w:color="auto"/>
        <w:right w:val="none" w:sz="0" w:space="0" w:color="auto"/>
      </w:divBdr>
      <w:divsChild>
        <w:div w:id="1926110138">
          <w:marLeft w:val="0"/>
          <w:marRight w:val="0"/>
          <w:marTop w:val="0"/>
          <w:marBottom w:val="0"/>
          <w:divBdr>
            <w:top w:val="none" w:sz="0" w:space="0" w:color="auto"/>
            <w:left w:val="none" w:sz="0" w:space="0" w:color="auto"/>
            <w:bottom w:val="none" w:sz="0" w:space="0" w:color="auto"/>
            <w:right w:val="none" w:sz="0" w:space="0" w:color="auto"/>
          </w:divBdr>
        </w:div>
      </w:divsChild>
    </w:div>
    <w:div w:id="1241526967">
      <w:bodyDiv w:val="1"/>
      <w:marLeft w:val="0"/>
      <w:marRight w:val="0"/>
      <w:marTop w:val="0"/>
      <w:marBottom w:val="0"/>
      <w:divBdr>
        <w:top w:val="none" w:sz="0" w:space="0" w:color="auto"/>
        <w:left w:val="none" w:sz="0" w:space="0" w:color="auto"/>
        <w:bottom w:val="none" w:sz="0" w:space="0" w:color="auto"/>
        <w:right w:val="none" w:sz="0" w:space="0" w:color="auto"/>
      </w:divBdr>
    </w:div>
    <w:div w:id="1325162802">
      <w:bodyDiv w:val="1"/>
      <w:marLeft w:val="0"/>
      <w:marRight w:val="0"/>
      <w:marTop w:val="0"/>
      <w:marBottom w:val="0"/>
      <w:divBdr>
        <w:top w:val="none" w:sz="0" w:space="0" w:color="auto"/>
        <w:left w:val="none" w:sz="0" w:space="0" w:color="auto"/>
        <w:bottom w:val="none" w:sz="0" w:space="0" w:color="auto"/>
        <w:right w:val="none" w:sz="0" w:space="0" w:color="auto"/>
      </w:divBdr>
    </w:div>
    <w:div w:id="1412309439">
      <w:bodyDiv w:val="1"/>
      <w:marLeft w:val="0"/>
      <w:marRight w:val="0"/>
      <w:marTop w:val="0"/>
      <w:marBottom w:val="0"/>
      <w:divBdr>
        <w:top w:val="none" w:sz="0" w:space="0" w:color="auto"/>
        <w:left w:val="none" w:sz="0" w:space="0" w:color="auto"/>
        <w:bottom w:val="none" w:sz="0" w:space="0" w:color="auto"/>
        <w:right w:val="none" w:sz="0" w:space="0" w:color="auto"/>
      </w:divBdr>
      <w:divsChild>
        <w:div w:id="1423407311">
          <w:marLeft w:val="0"/>
          <w:marRight w:val="0"/>
          <w:marTop w:val="0"/>
          <w:marBottom w:val="0"/>
          <w:divBdr>
            <w:top w:val="none" w:sz="0" w:space="0" w:color="auto"/>
            <w:left w:val="none" w:sz="0" w:space="0" w:color="auto"/>
            <w:bottom w:val="none" w:sz="0" w:space="0" w:color="auto"/>
            <w:right w:val="none" w:sz="0" w:space="0" w:color="auto"/>
          </w:divBdr>
          <w:divsChild>
            <w:div w:id="1825900577">
              <w:marLeft w:val="0"/>
              <w:marRight w:val="0"/>
              <w:marTop w:val="0"/>
              <w:marBottom w:val="0"/>
              <w:divBdr>
                <w:top w:val="none" w:sz="0" w:space="0" w:color="auto"/>
                <w:left w:val="none" w:sz="0" w:space="0" w:color="auto"/>
                <w:bottom w:val="none" w:sz="0" w:space="0" w:color="auto"/>
                <w:right w:val="none" w:sz="0" w:space="0" w:color="auto"/>
              </w:divBdr>
              <w:divsChild>
                <w:div w:id="110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3557">
      <w:bodyDiv w:val="1"/>
      <w:marLeft w:val="0"/>
      <w:marRight w:val="0"/>
      <w:marTop w:val="0"/>
      <w:marBottom w:val="0"/>
      <w:divBdr>
        <w:top w:val="none" w:sz="0" w:space="0" w:color="auto"/>
        <w:left w:val="none" w:sz="0" w:space="0" w:color="auto"/>
        <w:bottom w:val="none" w:sz="0" w:space="0" w:color="auto"/>
        <w:right w:val="none" w:sz="0" w:space="0" w:color="auto"/>
      </w:divBdr>
    </w:div>
    <w:div w:id="1433547980">
      <w:bodyDiv w:val="1"/>
      <w:marLeft w:val="0"/>
      <w:marRight w:val="0"/>
      <w:marTop w:val="0"/>
      <w:marBottom w:val="0"/>
      <w:divBdr>
        <w:top w:val="none" w:sz="0" w:space="0" w:color="auto"/>
        <w:left w:val="none" w:sz="0" w:space="0" w:color="auto"/>
        <w:bottom w:val="none" w:sz="0" w:space="0" w:color="auto"/>
        <w:right w:val="none" w:sz="0" w:space="0" w:color="auto"/>
      </w:divBdr>
    </w:div>
    <w:div w:id="1444224386">
      <w:bodyDiv w:val="1"/>
      <w:marLeft w:val="0"/>
      <w:marRight w:val="0"/>
      <w:marTop w:val="0"/>
      <w:marBottom w:val="0"/>
      <w:divBdr>
        <w:top w:val="none" w:sz="0" w:space="0" w:color="auto"/>
        <w:left w:val="none" w:sz="0" w:space="0" w:color="auto"/>
        <w:bottom w:val="none" w:sz="0" w:space="0" w:color="auto"/>
        <w:right w:val="none" w:sz="0" w:space="0" w:color="auto"/>
      </w:divBdr>
      <w:divsChild>
        <w:div w:id="1871871374">
          <w:marLeft w:val="0"/>
          <w:marRight w:val="0"/>
          <w:marTop w:val="0"/>
          <w:marBottom w:val="0"/>
          <w:divBdr>
            <w:top w:val="none" w:sz="0" w:space="0" w:color="auto"/>
            <w:left w:val="none" w:sz="0" w:space="0" w:color="auto"/>
            <w:bottom w:val="none" w:sz="0" w:space="0" w:color="auto"/>
            <w:right w:val="none" w:sz="0" w:space="0" w:color="auto"/>
          </w:divBdr>
        </w:div>
      </w:divsChild>
    </w:div>
    <w:div w:id="1449205945">
      <w:bodyDiv w:val="1"/>
      <w:marLeft w:val="0"/>
      <w:marRight w:val="0"/>
      <w:marTop w:val="0"/>
      <w:marBottom w:val="0"/>
      <w:divBdr>
        <w:top w:val="none" w:sz="0" w:space="0" w:color="auto"/>
        <w:left w:val="none" w:sz="0" w:space="0" w:color="auto"/>
        <w:bottom w:val="none" w:sz="0" w:space="0" w:color="auto"/>
        <w:right w:val="none" w:sz="0" w:space="0" w:color="auto"/>
      </w:divBdr>
    </w:div>
    <w:div w:id="1478260582">
      <w:bodyDiv w:val="1"/>
      <w:marLeft w:val="0"/>
      <w:marRight w:val="0"/>
      <w:marTop w:val="0"/>
      <w:marBottom w:val="0"/>
      <w:divBdr>
        <w:top w:val="none" w:sz="0" w:space="0" w:color="auto"/>
        <w:left w:val="none" w:sz="0" w:space="0" w:color="auto"/>
        <w:bottom w:val="none" w:sz="0" w:space="0" w:color="auto"/>
        <w:right w:val="none" w:sz="0" w:space="0" w:color="auto"/>
      </w:divBdr>
      <w:divsChild>
        <w:div w:id="1363941066">
          <w:marLeft w:val="0"/>
          <w:marRight w:val="0"/>
          <w:marTop w:val="0"/>
          <w:marBottom w:val="0"/>
          <w:divBdr>
            <w:top w:val="none" w:sz="0" w:space="0" w:color="auto"/>
            <w:left w:val="none" w:sz="0" w:space="0" w:color="auto"/>
            <w:bottom w:val="none" w:sz="0" w:space="0" w:color="auto"/>
            <w:right w:val="none" w:sz="0" w:space="0" w:color="auto"/>
          </w:divBdr>
        </w:div>
      </w:divsChild>
    </w:div>
    <w:div w:id="1493178055">
      <w:bodyDiv w:val="1"/>
      <w:marLeft w:val="0"/>
      <w:marRight w:val="0"/>
      <w:marTop w:val="0"/>
      <w:marBottom w:val="0"/>
      <w:divBdr>
        <w:top w:val="none" w:sz="0" w:space="0" w:color="auto"/>
        <w:left w:val="none" w:sz="0" w:space="0" w:color="auto"/>
        <w:bottom w:val="none" w:sz="0" w:space="0" w:color="auto"/>
        <w:right w:val="none" w:sz="0" w:space="0" w:color="auto"/>
      </w:divBdr>
    </w:div>
    <w:div w:id="1512447621">
      <w:bodyDiv w:val="1"/>
      <w:marLeft w:val="0"/>
      <w:marRight w:val="0"/>
      <w:marTop w:val="0"/>
      <w:marBottom w:val="0"/>
      <w:divBdr>
        <w:top w:val="none" w:sz="0" w:space="0" w:color="auto"/>
        <w:left w:val="none" w:sz="0" w:space="0" w:color="auto"/>
        <w:bottom w:val="none" w:sz="0" w:space="0" w:color="auto"/>
        <w:right w:val="none" w:sz="0" w:space="0" w:color="auto"/>
      </w:divBdr>
    </w:div>
    <w:div w:id="1515420564">
      <w:bodyDiv w:val="1"/>
      <w:marLeft w:val="0"/>
      <w:marRight w:val="0"/>
      <w:marTop w:val="0"/>
      <w:marBottom w:val="0"/>
      <w:divBdr>
        <w:top w:val="none" w:sz="0" w:space="0" w:color="auto"/>
        <w:left w:val="none" w:sz="0" w:space="0" w:color="auto"/>
        <w:bottom w:val="none" w:sz="0" w:space="0" w:color="auto"/>
        <w:right w:val="none" w:sz="0" w:space="0" w:color="auto"/>
      </w:divBdr>
    </w:div>
    <w:div w:id="1523930649">
      <w:bodyDiv w:val="1"/>
      <w:marLeft w:val="0"/>
      <w:marRight w:val="0"/>
      <w:marTop w:val="0"/>
      <w:marBottom w:val="0"/>
      <w:divBdr>
        <w:top w:val="none" w:sz="0" w:space="0" w:color="auto"/>
        <w:left w:val="none" w:sz="0" w:space="0" w:color="auto"/>
        <w:bottom w:val="none" w:sz="0" w:space="0" w:color="auto"/>
        <w:right w:val="none" w:sz="0" w:space="0" w:color="auto"/>
      </w:divBdr>
    </w:div>
    <w:div w:id="1584872692">
      <w:bodyDiv w:val="1"/>
      <w:marLeft w:val="0"/>
      <w:marRight w:val="0"/>
      <w:marTop w:val="0"/>
      <w:marBottom w:val="0"/>
      <w:divBdr>
        <w:top w:val="none" w:sz="0" w:space="0" w:color="auto"/>
        <w:left w:val="none" w:sz="0" w:space="0" w:color="auto"/>
        <w:bottom w:val="none" w:sz="0" w:space="0" w:color="auto"/>
        <w:right w:val="none" w:sz="0" w:space="0" w:color="auto"/>
      </w:divBdr>
      <w:divsChild>
        <w:div w:id="923685950">
          <w:marLeft w:val="0"/>
          <w:marRight w:val="0"/>
          <w:marTop w:val="0"/>
          <w:marBottom w:val="0"/>
          <w:divBdr>
            <w:top w:val="none" w:sz="0" w:space="0" w:color="auto"/>
            <w:left w:val="none" w:sz="0" w:space="0" w:color="auto"/>
            <w:bottom w:val="none" w:sz="0" w:space="0" w:color="auto"/>
            <w:right w:val="none" w:sz="0" w:space="0" w:color="auto"/>
          </w:divBdr>
        </w:div>
      </w:divsChild>
    </w:div>
    <w:div w:id="1661422571">
      <w:bodyDiv w:val="1"/>
      <w:marLeft w:val="0"/>
      <w:marRight w:val="0"/>
      <w:marTop w:val="0"/>
      <w:marBottom w:val="0"/>
      <w:divBdr>
        <w:top w:val="none" w:sz="0" w:space="0" w:color="auto"/>
        <w:left w:val="none" w:sz="0" w:space="0" w:color="auto"/>
        <w:bottom w:val="none" w:sz="0" w:space="0" w:color="auto"/>
        <w:right w:val="none" w:sz="0" w:space="0" w:color="auto"/>
      </w:divBdr>
    </w:div>
    <w:div w:id="1817800979">
      <w:bodyDiv w:val="1"/>
      <w:marLeft w:val="0"/>
      <w:marRight w:val="0"/>
      <w:marTop w:val="0"/>
      <w:marBottom w:val="0"/>
      <w:divBdr>
        <w:top w:val="none" w:sz="0" w:space="0" w:color="auto"/>
        <w:left w:val="none" w:sz="0" w:space="0" w:color="auto"/>
        <w:bottom w:val="none" w:sz="0" w:space="0" w:color="auto"/>
        <w:right w:val="none" w:sz="0" w:space="0" w:color="auto"/>
      </w:divBdr>
    </w:div>
    <w:div w:id="1892377719">
      <w:bodyDiv w:val="1"/>
      <w:marLeft w:val="0"/>
      <w:marRight w:val="0"/>
      <w:marTop w:val="0"/>
      <w:marBottom w:val="0"/>
      <w:divBdr>
        <w:top w:val="none" w:sz="0" w:space="0" w:color="auto"/>
        <w:left w:val="none" w:sz="0" w:space="0" w:color="auto"/>
        <w:bottom w:val="none" w:sz="0" w:space="0" w:color="auto"/>
        <w:right w:val="none" w:sz="0" w:space="0" w:color="auto"/>
      </w:divBdr>
    </w:div>
    <w:div w:id="1926064444">
      <w:bodyDiv w:val="1"/>
      <w:marLeft w:val="0"/>
      <w:marRight w:val="0"/>
      <w:marTop w:val="0"/>
      <w:marBottom w:val="0"/>
      <w:divBdr>
        <w:top w:val="none" w:sz="0" w:space="0" w:color="auto"/>
        <w:left w:val="none" w:sz="0" w:space="0" w:color="auto"/>
        <w:bottom w:val="none" w:sz="0" w:space="0" w:color="auto"/>
        <w:right w:val="none" w:sz="0" w:space="0" w:color="auto"/>
      </w:divBdr>
    </w:div>
    <w:div w:id="1992950305">
      <w:bodyDiv w:val="1"/>
      <w:marLeft w:val="0"/>
      <w:marRight w:val="0"/>
      <w:marTop w:val="0"/>
      <w:marBottom w:val="0"/>
      <w:divBdr>
        <w:top w:val="none" w:sz="0" w:space="0" w:color="auto"/>
        <w:left w:val="none" w:sz="0" w:space="0" w:color="auto"/>
        <w:bottom w:val="none" w:sz="0" w:space="0" w:color="auto"/>
        <w:right w:val="none" w:sz="0" w:space="0" w:color="auto"/>
      </w:divBdr>
      <w:divsChild>
        <w:div w:id="141628594">
          <w:marLeft w:val="0"/>
          <w:marRight w:val="0"/>
          <w:marTop w:val="0"/>
          <w:marBottom w:val="0"/>
          <w:divBdr>
            <w:top w:val="none" w:sz="0" w:space="0" w:color="auto"/>
            <w:left w:val="none" w:sz="0" w:space="0" w:color="auto"/>
            <w:bottom w:val="none" w:sz="0" w:space="0" w:color="auto"/>
            <w:right w:val="none" w:sz="0" w:space="0" w:color="auto"/>
          </w:divBdr>
          <w:divsChild>
            <w:div w:id="1617979396">
              <w:marLeft w:val="0"/>
              <w:marRight w:val="0"/>
              <w:marTop w:val="0"/>
              <w:marBottom w:val="0"/>
              <w:divBdr>
                <w:top w:val="none" w:sz="0" w:space="0" w:color="auto"/>
                <w:left w:val="none" w:sz="0" w:space="0" w:color="auto"/>
                <w:bottom w:val="none" w:sz="0" w:space="0" w:color="auto"/>
                <w:right w:val="none" w:sz="0" w:space="0" w:color="auto"/>
              </w:divBdr>
            </w:div>
            <w:div w:id="1632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44733">
      <w:bodyDiv w:val="1"/>
      <w:marLeft w:val="0"/>
      <w:marRight w:val="0"/>
      <w:marTop w:val="0"/>
      <w:marBottom w:val="0"/>
      <w:divBdr>
        <w:top w:val="none" w:sz="0" w:space="0" w:color="auto"/>
        <w:left w:val="none" w:sz="0" w:space="0" w:color="auto"/>
        <w:bottom w:val="none" w:sz="0" w:space="0" w:color="auto"/>
        <w:right w:val="none" w:sz="0" w:space="0" w:color="auto"/>
      </w:divBdr>
      <w:divsChild>
        <w:div w:id="2038965745">
          <w:marLeft w:val="0"/>
          <w:marRight w:val="0"/>
          <w:marTop w:val="0"/>
          <w:marBottom w:val="0"/>
          <w:divBdr>
            <w:top w:val="none" w:sz="0" w:space="0" w:color="auto"/>
            <w:left w:val="none" w:sz="0" w:space="0" w:color="auto"/>
            <w:bottom w:val="none" w:sz="0" w:space="0" w:color="auto"/>
            <w:right w:val="none" w:sz="0" w:space="0" w:color="auto"/>
          </w:divBdr>
        </w:div>
        <w:div w:id="1676692498">
          <w:marLeft w:val="0"/>
          <w:marRight w:val="0"/>
          <w:marTop w:val="0"/>
          <w:marBottom w:val="0"/>
          <w:divBdr>
            <w:top w:val="none" w:sz="0" w:space="0" w:color="auto"/>
            <w:left w:val="none" w:sz="0" w:space="0" w:color="auto"/>
            <w:bottom w:val="none" w:sz="0" w:space="0" w:color="auto"/>
            <w:right w:val="none" w:sz="0" w:space="0" w:color="auto"/>
          </w:divBdr>
          <w:divsChild>
            <w:div w:id="8222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95171">
      <w:bodyDiv w:val="1"/>
      <w:marLeft w:val="0"/>
      <w:marRight w:val="0"/>
      <w:marTop w:val="0"/>
      <w:marBottom w:val="0"/>
      <w:divBdr>
        <w:top w:val="none" w:sz="0" w:space="0" w:color="auto"/>
        <w:left w:val="none" w:sz="0" w:space="0" w:color="auto"/>
        <w:bottom w:val="none" w:sz="0" w:space="0" w:color="auto"/>
        <w:right w:val="none" w:sz="0" w:space="0" w:color="auto"/>
      </w:divBdr>
      <w:divsChild>
        <w:div w:id="1318419254">
          <w:marLeft w:val="0"/>
          <w:marRight w:val="0"/>
          <w:marTop w:val="0"/>
          <w:marBottom w:val="0"/>
          <w:divBdr>
            <w:top w:val="none" w:sz="0" w:space="0" w:color="auto"/>
            <w:left w:val="none" w:sz="0" w:space="0" w:color="auto"/>
            <w:bottom w:val="none" w:sz="0" w:space="0" w:color="auto"/>
            <w:right w:val="none" w:sz="0" w:space="0" w:color="auto"/>
          </w:divBdr>
        </w:div>
      </w:divsChild>
    </w:div>
    <w:div w:id="20909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s.ppls.ed.ac.uk/2017/02/28/read-philosophy-step-step-guide-confused-stud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illscentre.ppls.ed.ac.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elissajacquart.com/wp-content/uploads/2014/09/How-to-Read-Philosophy-Handout.pdf" TargetMode="External"/><Relationship Id="rId4" Type="http://schemas.openxmlformats.org/officeDocument/2006/relationships/webSettings" Target="webSettings.xml"/><Relationship Id="rId9" Type="http://schemas.openxmlformats.org/officeDocument/2006/relationships/hyperlink" Target="https://philosophy.arizona.edu/sites/philosophy.arizona.edu/files/Rosati%2C%20How%20to%20Read%20a%20Philosophical%20Article%20or%20Book.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6</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Cholbi</dc:creator>
  <cp:keywords/>
  <dc:description/>
  <cp:lastModifiedBy>Michael Cholbi</cp:lastModifiedBy>
  <cp:revision>28</cp:revision>
  <cp:lastPrinted>2025-11-30T15:43:00Z</cp:lastPrinted>
  <dcterms:created xsi:type="dcterms:W3CDTF">2025-11-20T11:07:00Z</dcterms:created>
  <dcterms:modified xsi:type="dcterms:W3CDTF">2026-01-18T16:56:00Z</dcterms:modified>
  <cp:category/>
</cp:coreProperties>
</file>